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30"/>
        <w:gridCol w:w="4407"/>
        <w:gridCol w:w="2677"/>
        <w:gridCol w:w="1703"/>
        <w:gridCol w:w="857"/>
        <w:gridCol w:w="872"/>
        <w:gridCol w:w="872"/>
        <w:gridCol w:w="872"/>
        <w:gridCol w:w="794"/>
      </w:tblGrid>
      <w:tr w:rsidR="00BE14E2" w14:paraId="26A26F4D" w14:textId="4CB7738B" w:rsidTr="00CE5D29">
        <w:trPr>
          <w:gridAfter w:val="2"/>
          <w:wAfter w:w="554" w:type="pct"/>
          <w:trHeight w:val="311"/>
          <w:jc w:val="center"/>
        </w:trPr>
        <w:tc>
          <w:tcPr>
            <w:tcW w:w="185" w:type="pct"/>
            <w:shd w:val="clear" w:color="auto" w:fill="FFFFFF"/>
            <w:noWrap/>
            <w:vAlign w:val="center"/>
          </w:tcPr>
          <w:p w14:paraId="1265042B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475" w:type="pct"/>
            <w:shd w:val="clear" w:color="auto" w:fill="FFFFFF"/>
            <w:noWrap/>
            <w:vAlign w:val="center"/>
          </w:tcPr>
          <w:p w14:paraId="485DA443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名称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14:paraId="4B73727C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技术参数（技术性能）</w:t>
            </w:r>
          </w:p>
        </w:tc>
        <w:tc>
          <w:tcPr>
            <w:tcW w:w="890" w:type="pct"/>
            <w:shd w:val="clear" w:color="auto" w:fill="FFFFFF"/>
            <w:noWrap/>
            <w:vAlign w:val="center"/>
          </w:tcPr>
          <w:p w14:paraId="26FBD837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参考样式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702BE5A6" w14:textId="08212332" w:rsidR="00BE14E2" w:rsidRPr="008F01FA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8F01FA">
              <w:rPr>
                <w:rFonts w:ascii="仿宋" w:eastAsia="仿宋" w:hAnsi="仿宋" w:cs="仿宋" w:hint="eastAsia"/>
                <w:b/>
                <w:bCs/>
                <w:sz w:val="24"/>
              </w:rPr>
              <w:t>规格/尺寸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6555C1C7" w14:textId="10E1DE67" w:rsidR="00BE14E2" w:rsidRPr="008F01FA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8F01FA">
              <w:rPr>
                <w:rFonts w:ascii="仿宋" w:eastAsia="仿宋" w:hAnsi="仿宋" w:cs="仿宋" w:hint="eastAsia"/>
                <w:b/>
                <w:bCs/>
                <w:sz w:val="24"/>
              </w:rPr>
              <w:t>单位</w:t>
            </w:r>
          </w:p>
        </w:tc>
        <w:tc>
          <w:tcPr>
            <w:tcW w:w="290" w:type="pct"/>
            <w:shd w:val="clear" w:color="auto" w:fill="FFFFFF"/>
            <w:vAlign w:val="center"/>
          </w:tcPr>
          <w:p w14:paraId="704A0891" w14:textId="441DC12D" w:rsidR="00BE14E2" w:rsidRPr="008F01FA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8F01FA"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290" w:type="pct"/>
            <w:shd w:val="clear" w:color="auto" w:fill="FFFFFF"/>
            <w:vAlign w:val="center"/>
          </w:tcPr>
          <w:p w14:paraId="087A908E" w14:textId="0BBA8E2D" w:rsidR="00BE14E2" w:rsidRPr="008F01FA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套数</w:t>
            </w:r>
          </w:p>
        </w:tc>
      </w:tr>
      <w:tr w:rsidR="00BE14E2" w14:paraId="58D7E506" w14:textId="34E2E2CE" w:rsidTr="00CE5D29">
        <w:trPr>
          <w:gridAfter w:val="2"/>
          <w:wAfter w:w="554" w:type="pct"/>
          <w:trHeight w:val="411"/>
          <w:jc w:val="center"/>
        </w:trPr>
        <w:tc>
          <w:tcPr>
            <w:tcW w:w="185" w:type="pct"/>
            <w:shd w:val="clear" w:color="auto" w:fill="FFFFFF"/>
            <w:noWrap/>
            <w:vAlign w:val="center"/>
          </w:tcPr>
          <w:p w14:paraId="4094B517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75" w:type="pct"/>
            <w:shd w:val="clear" w:color="auto" w:fill="FFFFFF"/>
            <w:noWrap/>
            <w:vAlign w:val="center"/>
          </w:tcPr>
          <w:p w14:paraId="23F3FE36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二层手术室男更衣柜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14:paraId="626C22B3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1、柜体：采用优质电解钢板，厚度不小于1.0mm。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表面处理：钢制部件整体使用优质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环保塑粉静电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喷涂。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2、柜门：拉手冲孔内嵌金属长拉手，长度在20-26cm之间。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3、五金配件：采用优质五金配件。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柜体、门板双层板工艺。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14:paraId="697C18FF" w14:textId="77777777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  <w:drawing>
                <wp:inline distT="0" distB="0" distL="114300" distR="114300" wp14:anchorId="74BD233E" wp14:editId="16FDF0DF">
                  <wp:extent cx="1628775" cy="1228725"/>
                  <wp:effectExtent l="0" t="0" r="9525" b="9525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vAlign w:val="center"/>
          </w:tcPr>
          <w:p w14:paraId="6BF841FD" w14:textId="1A05E32A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L*500*2580</w:t>
            </w:r>
          </w:p>
        </w:tc>
        <w:tc>
          <w:tcPr>
            <w:tcW w:w="285" w:type="pct"/>
            <w:vAlign w:val="center"/>
          </w:tcPr>
          <w:p w14:paraId="2ED1E4AE" w14:textId="6EE87A3A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290" w:type="pct"/>
            <w:vAlign w:val="center"/>
          </w:tcPr>
          <w:p w14:paraId="645A128F" w14:textId="69CF2B6C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4.20</w:t>
            </w:r>
          </w:p>
        </w:tc>
        <w:tc>
          <w:tcPr>
            <w:tcW w:w="290" w:type="pct"/>
            <w:vAlign w:val="center"/>
          </w:tcPr>
          <w:p w14:paraId="16E98E57" w14:textId="4BC1CC0A" w:rsidR="00BE14E2" w:rsidRDefault="00BE14E2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BE14E2" w14:paraId="6E076CF4" w14:textId="3C8EF42E" w:rsidTr="00CE5D29">
        <w:trPr>
          <w:gridAfter w:val="2"/>
          <w:wAfter w:w="554" w:type="pct"/>
          <w:trHeight w:val="411"/>
          <w:jc w:val="center"/>
        </w:trPr>
        <w:tc>
          <w:tcPr>
            <w:tcW w:w="185" w:type="pct"/>
            <w:shd w:val="clear" w:color="auto" w:fill="FFFFFF"/>
            <w:noWrap/>
            <w:vAlign w:val="center"/>
          </w:tcPr>
          <w:p w14:paraId="6D79F0B7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475" w:type="pct"/>
            <w:shd w:val="clear" w:color="auto" w:fill="FFFFFF"/>
            <w:noWrap/>
            <w:vAlign w:val="center"/>
          </w:tcPr>
          <w:p w14:paraId="7A149F01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二层手术室处置柜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14:paraId="0424D364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1、柜体、门板：SUS304不锈钢，厚度≥1.0mm。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2、台面：采用医用纯亚克力人造石，材料厚度≥1.2cm，边缘加厚40mm。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3、表面处理：环保室内型环氧聚酯粉末静电喷涂。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4、五金配件：叶片转舌锁，锁体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锌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合金，医用走珠滑轨，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双叠全拉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带定位结构，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液压缓冲不锈钢铰链。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14:paraId="13CE57B5" w14:textId="77777777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  <w:lastRenderedPageBreak/>
              <w:drawing>
                <wp:inline distT="0" distB="0" distL="114300" distR="114300" wp14:anchorId="270E4B7E" wp14:editId="6A72E841">
                  <wp:extent cx="1627505" cy="1205865"/>
                  <wp:effectExtent l="0" t="0" r="10795" b="13335"/>
                  <wp:docPr id="10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0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vAlign w:val="center"/>
          </w:tcPr>
          <w:p w14:paraId="173A2076" w14:textId="015F52D9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285" w:type="pct"/>
            <w:vAlign w:val="center"/>
          </w:tcPr>
          <w:p w14:paraId="1005C97D" w14:textId="40F9FF9C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290" w:type="pct"/>
            <w:vAlign w:val="center"/>
          </w:tcPr>
          <w:p w14:paraId="46BA9214" w14:textId="64BD747F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6.40</w:t>
            </w:r>
          </w:p>
        </w:tc>
        <w:tc>
          <w:tcPr>
            <w:tcW w:w="290" w:type="pct"/>
            <w:vAlign w:val="center"/>
          </w:tcPr>
          <w:p w14:paraId="23F2EFB0" w14:textId="532B164F" w:rsidR="00BE14E2" w:rsidRDefault="00BE14E2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BE14E2" w14:paraId="4ACC346B" w14:textId="12F6840F" w:rsidTr="00CE5D29">
        <w:trPr>
          <w:gridAfter w:val="2"/>
          <w:wAfter w:w="554" w:type="pct"/>
          <w:trHeight w:val="411"/>
          <w:jc w:val="center"/>
        </w:trPr>
        <w:tc>
          <w:tcPr>
            <w:tcW w:w="185" w:type="pct"/>
            <w:shd w:val="clear" w:color="auto" w:fill="FFFFFF"/>
            <w:noWrap/>
            <w:vAlign w:val="center"/>
          </w:tcPr>
          <w:p w14:paraId="2DEBC14E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475" w:type="pct"/>
            <w:shd w:val="clear" w:color="auto" w:fill="FFFFFF"/>
            <w:noWrap/>
            <w:vAlign w:val="center"/>
          </w:tcPr>
          <w:p w14:paraId="4863A022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二层手术室更衣柜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14:paraId="3103072D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1、柜体、门板：SUS304不锈钢，厚度≥1.0mm。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2、台面：采用医用纯亚克力人造石，材料厚度≥1.2cm，边缘加厚40mm。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3、表面处理：环保室内型环氧聚酯粉末静电喷涂。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4、五金配件：叶片转舌锁，锁体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锌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合金，医用走珠滑轨，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双叠全拉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带定位结构，液压缓冲不锈钢铰链。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14:paraId="5C37267B" w14:textId="77777777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  <w:drawing>
                <wp:inline distT="0" distB="0" distL="114300" distR="114300" wp14:anchorId="5544EA64" wp14:editId="4FE0E3EE">
                  <wp:extent cx="1627505" cy="1246505"/>
                  <wp:effectExtent l="0" t="0" r="10795" b="10795"/>
                  <wp:docPr id="1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46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vAlign w:val="center"/>
          </w:tcPr>
          <w:p w14:paraId="7FDE4586" w14:textId="096EA289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340*250</w:t>
            </w:r>
          </w:p>
        </w:tc>
        <w:tc>
          <w:tcPr>
            <w:tcW w:w="285" w:type="pct"/>
            <w:vAlign w:val="center"/>
          </w:tcPr>
          <w:p w14:paraId="728709FE" w14:textId="745E23DA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290" w:type="pct"/>
            <w:vAlign w:val="center"/>
          </w:tcPr>
          <w:p w14:paraId="7EA59099" w14:textId="3703BD4D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8.00</w:t>
            </w:r>
          </w:p>
        </w:tc>
        <w:tc>
          <w:tcPr>
            <w:tcW w:w="290" w:type="pct"/>
            <w:vAlign w:val="center"/>
          </w:tcPr>
          <w:p w14:paraId="2F33A9ED" w14:textId="2581FC54" w:rsidR="00BE14E2" w:rsidRDefault="00BE14E2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BE14E2" w14:paraId="294D7EBB" w14:textId="16ADD53E" w:rsidTr="00CE5D29">
        <w:trPr>
          <w:gridAfter w:val="2"/>
          <w:wAfter w:w="554" w:type="pct"/>
          <w:trHeight w:val="411"/>
          <w:jc w:val="center"/>
        </w:trPr>
        <w:tc>
          <w:tcPr>
            <w:tcW w:w="185" w:type="pct"/>
            <w:shd w:val="clear" w:color="auto" w:fill="FFFFFF"/>
            <w:noWrap/>
            <w:vAlign w:val="center"/>
          </w:tcPr>
          <w:p w14:paraId="1703D0C1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475" w:type="pct"/>
            <w:shd w:val="clear" w:color="auto" w:fill="FFFFFF"/>
            <w:noWrap/>
            <w:vAlign w:val="center"/>
          </w:tcPr>
          <w:p w14:paraId="086C3477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二层手术室处置柜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14:paraId="3A255D1F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1、柜体、门板：SUS304不锈钢，厚度≥1.0mm。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2、台面：采用医用纯亚克力人造石，材料厚度≥1.2cm，边缘加厚40mm。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3、表面处理：环保室内型环氧聚酯粉末静电喷涂。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4、五金配件：叶片转舌锁，锁体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锌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合金，医用走珠滑轨，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双叠全拉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带定位结构，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液压缓冲不锈钢铰链。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14:paraId="46724853" w14:textId="77777777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  <w:lastRenderedPageBreak/>
              <w:drawing>
                <wp:inline distT="0" distB="0" distL="114300" distR="114300" wp14:anchorId="019506FE" wp14:editId="4D39F678">
                  <wp:extent cx="1627505" cy="1896110"/>
                  <wp:effectExtent l="0" t="0" r="10795" b="8890"/>
                  <wp:docPr id="1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89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vAlign w:val="center"/>
          </w:tcPr>
          <w:p w14:paraId="566F99FE" w14:textId="49132B4A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L*500*2580</w:t>
            </w:r>
          </w:p>
        </w:tc>
        <w:tc>
          <w:tcPr>
            <w:tcW w:w="285" w:type="pct"/>
            <w:vAlign w:val="center"/>
          </w:tcPr>
          <w:p w14:paraId="663B351E" w14:textId="7F7080E2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290" w:type="pct"/>
            <w:vAlign w:val="center"/>
          </w:tcPr>
          <w:p w14:paraId="665B2949" w14:textId="06B9F5B1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1.50</w:t>
            </w:r>
          </w:p>
        </w:tc>
        <w:tc>
          <w:tcPr>
            <w:tcW w:w="290" w:type="pct"/>
            <w:vAlign w:val="center"/>
          </w:tcPr>
          <w:p w14:paraId="6FA3D3DF" w14:textId="27132C3E" w:rsidR="00BE14E2" w:rsidRDefault="00BE14E2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BE14E2" w14:paraId="06517340" w14:textId="581D8A11" w:rsidTr="00CE5D29">
        <w:trPr>
          <w:gridAfter w:val="2"/>
          <w:wAfter w:w="554" w:type="pct"/>
          <w:trHeight w:val="411"/>
          <w:jc w:val="center"/>
        </w:trPr>
        <w:tc>
          <w:tcPr>
            <w:tcW w:w="185" w:type="pct"/>
            <w:shd w:val="clear" w:color="auto" w:fill="FFFFFF"/>
            <w:noWrap/>
            <w:vAlign w:val="center"/>
          </w:tcPr>
          <w:p w14:paraId="1D0398F6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475" w:type="pct"/>
            <w:shd w:val="clear" w:color="auto" w:fill="FFFFFF"/>
            <w:noWrap/>
            <w:vAlign w:val="center"/>
          </w:tcPr>
          <w:p w14:paraId="2E0FE4B8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二层手术室更衣柜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14:paraId="32C62808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1、柜体：采用优质电解钢板，厚度不小于1.0mm。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表面处理：钢制部件整体使用优质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环保塑粉静电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喷涂。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2、柜门：拉手冲孔内嵌金属长拉手，长度在20-26cm之间。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3、五金配件：采用优质五金配件。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柜体、门板双层板工艺。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14:paraId="76FA95CB" w14:textId="77777777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  <w:drawing>
                <wp:inline distT="0" distB="0" distL="114300" distR="114300" wp14:anchorId="43B13C47" wp14:editId="01623734">
                  <wp:extent cx="1627505" cy="1291590"/>
                  <wp:effectExtent l="0" t="0" r="10795" b="3810"/>
                  <wp:docPr id="13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9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vAlign w:val="center"/>
          </w:tcPr>
          <w:p w14:paraId="73817179" w14:textId="2BC31FCD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285" w:type="pct"/>
            <w:vAlign w:val="center"/>
          </w:tcPr>
          <w:p w14:paraId="0A740A34" w14:textId="77A7C2BA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290" w:type="pct"/>
            <w:vAlign w:val="center"/>
          </w:tcPr>
          <w:p w14:paraId="3CEC4A16" w14:textId="25950F0E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2.40</w:t>
            </w:r>
          </w:p>
        </w:tc>
        <w:tc>
          <w:tcPr>
            <w:tcW w:w="290" w:type="pct"/>
            <w:vAlign w:val="center"/>
          </w:tcPr>
          <w:p w14:paraId="6486AD62" w14:textId="626F5F54" w:rsidR="00BE14E2" w:rsidRDefault="00BE14E2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BE14E2" w14:paraId="761114D7" w14:textId="5EF25EB3" w:rsidTr="00247CE2">
        <w:trPr>
          <w:gridAfter w:val="2"/>
          <w:wAfter w:w="554" w:type="pct"/>
          <w:trHeight w:val="3851"/>
          <w:jc w:val="center"/>
        </w:trPr>
        <w:tc>
          <w:tcPr>
            <w:tcW w:w="185" w:type="pct"/>
            <w:shd w:val="clear" w:color="auto" w:fill="FFFFFF"/>
            <w:noWrap/>
            <w:vAlign w:val="center"/>
          </w:tcPr>
          <w:p w14:paraId="7DBF244E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475" w:type="pct"/>
            <w:shd w:val="clear" w:color="auto" w:fill="FFFFFF"/>
            <w:noWrap/>
            <w:vAlign w:val="center"/>
          </w:tcPr>
          <w:p w14:paraId="28E0BE2C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肛肠科门诊手术室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14:paraId="50EC5EF2" w14:textId="77777777" w:rsidR="00BE14E2" w:rsidRDefault="00BE14E2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1、柜体：采用优质电解钢板，厚度不小于1.0mm。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表面处理：钢制部件整体使用优质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环保塑粉静电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喷涂。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2、柜门：拉手冲孔内嵌金属长拉手，长度在20-26cm之间。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3、五金配件：采用优质五金配件。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柜体、门板双层板工艺。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14:paraId="17035643" w14:textId="77777777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  <w:drawing>
                <wp:inline distT="0" distB="0" distL="114300" distR="114300" wp14:anchorId="2FEC7D57" wp14:editId="1E9135F8">
                  <wp:extent cx="1781175" cy="1323975"/>
                  <wp:effectExtent l="0" t="0" r="9525" b="9525"/>
                  <wp:docPr id="1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vAlign w:val="center"/>
          </w:tcPr>
          <w:p w14:paraId="21CE087A" w14:textId="7B32F069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340*250</w:t>
            </w:r>
          </w:p>
        </w:tc>
        <w:tc>
          <w:tcPr>
            <w:tcW w:w="285" w:type="pct"/>
            <w:vAlign w:val="center"/>
          </w:tcPr>
          <w:p w14:paraId="55288C04" w14:textId="6C3DE3BA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290" w:type="pct"/>
            <w:vAlign w:val="center"/>
          </w:tcPr>
          <w:p w14:paraId="51B93EAF" w14:textId="65A91226" w:rsidR="00BE14E2" w:rsidRDefault="00BE14E2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黑体" w:eastAsia="黑体" w:hAnsi="宋体" w:cs="黑体" w:hint="eastAsia"/>
                <w:noProof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3.00</w:t>
            </w:r>
          </w:p>
        </w:tc>
        <w:tc>
          <w:tcPr>
            <w:tcW w:w="290" w:type="pct"/>
            <w:vAlign w:val="center"/>
          </w:tcPr>
          <w:p w14:paraId="7BCB399D" w14:textId="222A2694" w:rsidR="00BE14E2" w:rsidRDefault="00BE14E2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527BDC3E" w14:textId="521E39E4" w:rsidTr="00CE5D29">
        <w:trPr>
          <w:trHeight w:val="411"/>
          <w:jc w:val="center"/>
        </w:trPr>
        <w:tc>
          <w:tcPr>
            <w:tcW w:w="185" w:type="pct"/>
            <w:vMerge w:val="restart"/>
            <w:shd w:val="clear" w:color="auto" w:fill="FFFFFF"/>
            <w:noWrap/>
            <w:vAlign w:val="center"/>
          </w:tcPr>
          <w:p w14:paraId="08596768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</w:p>
        </w:tc>
        <w:tc>
          <w:tcPr>
            <w:tcW w:w="475" w:type="pct"/>
            <w:vMerge w:val="restart"/>
            <w:shd w:val="clear" w:color="auto" w:fill="FFFFFF"/>
            <w:noWrap/>
            <w:vAlign w:val="center"/>
          </w:tcPr>
          <w:p w14:paraId="68E0B873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护士站</w:t>
            </w:r>
          </w:p>
        </w:tc>
        <w:tc>
          <w:tcPr>
            <w:tcW w:w="1465" w:type="pct"/>
            <w:vMerge w:val="restart"/>
            <w:shd w:val="clear" w:color="auto" w:fill="FFFFFF"/>
            <w:noWrap/>
            <w:vAlign w:val="center"/>
          </w:tcPr>
          <w:p w14:paraId="10111269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1、柜体、门板：SUS304不锈钢，厚度≥1.0mm。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2、台面：采用医用纯亚克力人造石，材料厚度≥1.2cm，边缘加厚40mm。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3、表面处理：环保室内型环氧聚酯粉末静电喷涂。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4、五金配件：叶片转舌锁，锁体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锌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合金，医用走珠滑轨，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双叠全拉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带定位结构，液压缓冲不锈钢铰链。</w:t>
            </w:r>
          </w:p>
        </w:tc>
        <w:tc>
          <w:tcPr>
            <w:tcW w:w="890" w:type="pct"/>
            <w:vMerge w:val="restart"/>
            <w:shd w:val="clear" w:color="auto" w:fill="auto"/>
            <w:noWrap/>
            <w:vAlign w:val="center"/>
          </w:tcPr>
          <w:p w14:paraId="79FBF891" w14:textId="41412D5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7C752DAE" wp14:editId="36666C90">
                  <wp:extent cx="1799590" cy="1334770"/>
                  <wp:effectExtent l="0" t="0" r="10160" b="17780"/>
                  <wp:docPr id="117082" name="图片 2" descr="DFDGE-恢复的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82" name="图片 2" descr="DFDGE-恢复的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334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vAlign w:val="center"/>
          </w:tcPr>
          <w:p w14:paraId="31294EF1" w14:textId="471B615C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L*500*2580</w:t>
            </w:r>
          </w:p>
        </w:tc>
        <w:tc>
          <w:tcPr>
            <w:tcW w:w="285" w:type="pct"/>
            <w:vAlign w:val="center"/>
          </w:tcPr>
          <w:p w14:paraId="2DA0A908" w14:textId="0072F28C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290" w:type="pct"/>
            <w:vAlign w:val="center"/>
          </w:tcPr>
          <w:p w14:paraId="731EF746" w14:textId="4616CF63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1.40</w:t>
            </w:r>
          </w:p>
        </w:tc>
        <w:tc>
          <w:tcPr>
            <w:tcW w:w="290" w:type="pct"/>
            <w:vAlign w:val="center"/>
          </w:tcPr>
          <w:p w14:paraId="2318A3CB" w14:textId="741ED7B6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40644009" w14:textId="3E6E289B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6C9FBCD0" w14:textId="5E465DA6" w:rsidR="0005149C" w:rsidRDefault="0005149C" w:rsidP="00C50AD9">
            <w:pPr>
              <w:widowControl/>
              <w:tabs>
                <w:tab w:val="left" w:pos="0"/>
              </w:tabs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1B12A84B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6B06F8CA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05834A08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18BBD712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79368FEC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3D3C4E64" w14:textId="35CF17BE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285" w:type="pct"/>
            <w:vAlign w:val="center"/>
          </w:tcPr>
          <w:p w14:paraId="4D981D55" w14:textId="64CEAD56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290" w:type="pct"/>
            <w:vAlign w:val="center"/>
          </w:tcPr>
          <w:p w14:paraId="5FAA18E6" w14:textId="4C837EF3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4.00</w:t>
            </w:r>
          </w:p>
        </w:tc>
        <w:tc>
          <w:tcPr>
            <w:tcW w:w="290" w:type="pct"/>
            <w:vAlign w:val="center"/>
          </w:tcPr>
          <w:p w14:paraId="3DD7658F" w14:textId="6BA9FB5A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5AE4A04F" w14:textId="0350624A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1B8A1349" w14:textId="731CAC0B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04BE291C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64FE9212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15369F26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6B8429C7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4843A13E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658D9B5E" w14:textId="0E3BBB9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340*250</w:t>
            </w:r>
          </w:p>
        </w:tc>
        <w:tc>
          <w:tcPr>
            <w:tcW w:w="285" w:type="pct"/>
            <w:vAlign w:val="center"/>
          </w:tcPr>
          <w:p w14:paraId="048E48CF" w14:textId="24984DF9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290" w:type="pct"/>
            <w:vAlign w:val="center"/>
          </w:tcPr>
          <w:p w14:paraId="618BD0A3" w14:textId="2E01280B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5.00</w:t>
            </w:r>
          </w:p>
        </w:tc>
        <w:tc>
          <w:tcPr>
            <w:tcW w:w="290" w:type="pct"/>
            <w:vAlign w:val="center"/>
          </w:tcPr>
          <w:p w14:paraId="7A14FA5C" w14:textId="7D6A062F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2992597D" w14:textId="0B5FED08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BCFFA32" w14:textId="677C3142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57241948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28F00D51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1C3B9CA4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35F50C9B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14F165A9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0BD5C596" w14:textId="1EEAC656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285" w:type="pct"/>
            <w:vAlign w:val="center"/>
          </w:tcPr>
          <w:p w14:paraId="2309C005" w14:textId="2FC7894A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290" w:type="pct"/>
            <w:vAlign w:val="center"/>
          </w:tcPr>
          <w:p w14:paraId="48183FF4" w14:textId="227A984E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1.70</w:t>
            </w:r>
          </w:p>
        </w:tc>
        <w:tc>
          <w:tcPr>
            <w:tcW w:w="290" w:type="pct"/>
            <w:vAlign w:val="center"/>
          </w:tcPr>
          <w:p w14:paraId="488CB438" w14:textId="5431AE51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3B8CB375" w14:textId="11D58CF1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655A600F" w14:textId="10F94C4B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1BE1CABD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769ACA4B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2B4FA884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2A00A0CD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7525B1EF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42281962" w14:textId="402B88A8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L*800*750</w:t>
            </w:r>
          </w:p>
        </w:tc>
        <w:tc>
          <w:tcPr>
            <w:tcW w:w="285" w:type="pct"/>
            <w:vAlign w:val="center"/>
          </w:tcPr>
          <w:p w14:paraId="17628C50" w14:textId="61266042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290" w:type="pct"/>
            <w:vAlign w:val="center"/>
          </w:tcPr>
          <w:p w14:paraId="3AAD8605" w14:textId="46F09E2E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4.60</w:t>
            </w:r>
          </w:p>
        </w:tc>
        <w:tc>
          <w:tcPr>
            <w:tcW w:w="290" w:type="pct"/>
            <w:vAlign w:val="center"/>
          </w:tcPr>
          <w:p w14:paraId="3DA747E0" w14:textId="17F128C0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26C22178" w14:textId="58EAAACC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2DFB470F" w14:textId="19B4FFA8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35436FB4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34EA15EB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1357A494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24517937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64A3F657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012E4CC3" w14:textId="77211AB0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L*800*40</w:t>
            </w:r>
          </w:p>
        </w:tc>
        <w:tc>
          <w:tcPr>
            <w:tcW w:w="285" w:type="pct"/>
            <w:vAlign w:val="center"/>
          </w:tcPr>
          <w:p w14:paraId="6843908E" w14:textId="4C09CB05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290" w:type="pct"/>
            <w:vAlign w:val="center"/>
          </w:tcPr>
          <w:p w14:paraId="030D8EE1" w14:textId="4FC08275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4.60</w:t>
            </w:r>
          </w:p>
        </w:tc>
        <w:tc>
          <w:tcPr>
            <w:tcW w:w="290" w:type="pct"/>
            <w:vAlign w:val="center"/>
          </w:tcPr>
          <w:p w14:paraId="3D7C25D6" w14:textId="2759A5B6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66F1926D" w14:textId="557D2834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3A2EECE9" w14:textId="3536FD7A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46B3A51E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192BB191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3C47C1AC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27DDAD97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7E5945FB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41DE9D01" w14:textId="74D24FBB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造型</w:t>
            </w:r>
          </w:p>
        </w:tc>
        <w:tc>
          <w:tcPr>
            <w:tcW w:w="285" w:type="pct"/>
            <w:vAlign w:val="center"/>
          </w:tcPr>
          <w:p w14:paraId="1439FBB8" w14:textId="43499EFC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290" w:type="pct"/>
            <w:vAlign w:val="center"/>
          </w:tcPr>
          <w:p w14:paraId="0F7A78D8" w14:textId="19A6FA4E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4.60</w:t>
            </w:r>
          </w:p>
        </w:tc>
        <w:tc>
          <w:tcPr>
            <w:tcW w:w="290" w:type="pct"/>
            <w:vAlign w:val="center"/>
          </w:tcPr>
          <w:p w14:paraId="2E90ACC2" w14:textId="35DD32AA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69AD9B31" w14:textId="5EC45F80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687AB661" w14:textId="01ED83AC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74F49A12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044513F2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691AE9A0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4881A09A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2FFB08FD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4C94B1F8" w14:textId="66C7A6FD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L*300*350</w:t>
            </w:r>
          </w:p>
        </w:tc>
        <w:tc>
          <w:tcPr>
            <w:tcW w:w="285" w:type="pct"/>
            <w:vAlign w:val="center"/>
          </w:tcPr>
          <w:p w14:paraId="7F7C4BAF" w14:textId="145E1AE5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290" w:type="pct"/>
            <w:vAlign w:val="center"/>
          </w:tcPr>
          <w:p w14:paraId="5E707B8C" w14:textId="0FE0FDC8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2.40</w:t>
            </w:r>
          </w:p>
        </w:tc>
        <w:tc>
          <w:tcPr>
            <w:tcW w:w="290" w:type="pct"/>
            <w:vAlign w:val="center"/>
          </w:tcPr>
          <w:p w14:paraId="63C6AA6B" w14:textId="4574A026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3FD447D2" w14:textId="7F406098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1C40972F" w14:textId="2630AF04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7D5FCAB7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36329B31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4E78850F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00957DA0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02010931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7CCA5AC4" w14:textId="5EF0D8B9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L*300*40</w:t>
            </w:r>
          </w:p>
        </w:tc>
        <w:tc>
          <w:tcPr>
            <w:tcW w:w="285" w:type="pct"/>
            <w:vAlign w:val="center"/>
          </w:tcPr>
          <w:p w14:paraId="7A08FEDB" w14:textId="58B70FFD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290" w:type="pct"/>
            <w:vAlign w:val="center"/>
          </w:tcPr>
          <w:p w14:paraId="46260D92" w14:textId="34B704CB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2.40</w:t>
            </w:r>
          </w:p>
        </w:tc>
        <w:tc>
          <w:tcPr>
            <w:tcW w:w="290" w:type="pct"/>
            <w:vAlign w:val="center"/>
          </w:tcPr>
          <w:p w14:paraId="1700282C" w14:textId="6C3FBF81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5D37AF1E" w14:textId="5784A6CF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3CE3772D" w14:textId="64A296F2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7A55C840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5C882A46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6ECAA4F4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6F272990" w14:textId="69AE6D7C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4C725C24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5A45C165" w14:textId="47F02C7F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造型</w:t>
            </w:r>
          </w:p>
        </w:tc>
        <w:tc>
          <w:tcPr>
            <w:tcW w:w="285" w:type="pct"/>
            <w:vAlign w:val="center"/>
          </w:tcPr>
          <w:p w14:paraId="4119243F" w14:textId="63E7D7AE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290" w:type="pct"/>
            <w:vAlign w:val="center"/>
          </w:tcPr>
          <w:p w14:paraId="7C905595" w14:textId="4C85AF16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2.40</w:t>
            </w:r>
          </w:p>
        </w:tc>
        <w:tc>
          <w:tcPr>
            <w:tcW w:w="290" w:type="pct"/>
            <w:vAlign w:val="center"/>
          </w:tcPr>
          <w:p w14:paraId="52CD68D5" w14:textId="3F9AAB6B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619CA164" w14:textId="7C11D2B5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8302705" w14:textId="2BAF0C34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1A6FCF4E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2863B7F2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14947889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1EE0ED66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36001C6D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3D4F482E" w14:textId="4E70B0BC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L*1*100</w:t>
            </w:r>
          </w:p>
        </w:tc>
        <w:tc>
          <w:tcPr>
            <w:tcW w:w="285" w:type="pct"/>
            <w:vAlign w:val="center"/>
          </w:tcPr>
          <w:p w14:paraId="2590EA99" w14:textId="54390E7D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290" w:type="pct"/>
            <w:vAlign w:val="center"/>
          </w:tcPr>
          <w:p w14:paraId="4384B9E9" w14:textId="7573E2AE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6.20</w:t>
            </w:r>
          </w:p>
        </w:tc>
        <w:tc>
          <w:tcPr>
            <w:tcW w:w="290" w:type="pct"/>
            <w:vAlign w:val="center"/>
          </w:tcPr>
          <w:p w14:paraId="61016AE0" w14:textId="79CC2B76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7DF63154" w14:textId="2D3B8F9E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55DD00AD" w14:textId="28AC509E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  <w:tr w:rsidR="0005149C" w14:paraId="4FD0B4ED" w14:textId="77777777" w:rsidTr="00CE5D29">
        <w:trPr>
          <w:trHeight w:val="411"/>
          <w:jc w:val="center"/>
        </w:trPr>
        <w:tc>
          <w:tcPr>
            <w:tcW w:w="185" w:type="pct"/>
            <w:vMerge/>
            <w:shd w:val="clear" w:color="auto" w:fill="FFFFFF"/>
            <w:noWrap/>
            <w:vAlign w:val="center"/>
          </w:tcPr>
          <w:p w14:paraId="52384B85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noWrap/>
            <w:vAlign w:val="center"/>
          </w:tcPr>
          <w:p w14:paraId="54B61A69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14:paraId="692019F7" w14:textId="77777777" w:rsidR="0005149C" w:rsidRDefault="0005149C" w:rsidP="00C50AD9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pct"/>
            <w:vMerge/>
            <w:shd w:val="clear" w:color="auto" w:fill="auto"/>
            <w:noWrap/>
            <w:vAlign w:val="center"/>
          </w:tcPr>
          <w:p w14:paraId="0F91012F" w14:textId="77777777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noProof/>
              </w:rPr>
            </w:pPr>
          </w:p>
        </w:tc>
        <w:tc>
          <w:tcPr>
            <w:tcW w:w="566" w:type="pct"/>
            <w:vAlign w:val="center"/>
          </w:tcPr>
          <w:p w14:paraId="48E7237E" w14:textId="14B9B6B3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400*450*700</w:t>
            </w:r>
          </w:p>
        </w:tc>
        <w:tc>
          <w:tcPr>
            <w:tcW w:w="285" w:type="pct"/>
            <w:vAlign w:val="center"/>
          </w:tcPr>
          <w:p w14:paraId="6649742F" w14:textId="33A2B942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</w:t>
            </w:r>
          </w:p>
        </w:tc>
        <w:tc>
          <w:tcPr>
            <w:tcW w:w="290" w:type="pct"/>
            <w:vAlign w:val="center"/>
          </w:tcPr>
          <w:p w14:paraId="2AFB1FFE" w14:textId="759D95E3" w:rsidR="0005149C" w:rsidRDefault="0005149C" w:rsidP="00C50AD9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4.00</w:t>
            </w:r>
          </w:p>
        </w:tc>
        <w:tc>
          <w:tcPr>
            <w:tcW w:w="290" w:type="pct"/>
            <w:vAlign w:val="center"/>
          </w:tcPr>
          <w:p w14:paraId="2D5CC42F" w14:textId="398C1329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0" w:type="pct"/>
          </w:tcPr>
          <w:p w14:paraId="78A9EAB8" w14:textId="0E6E0259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7F0722D8" w14:textId="4DC7E2BC" w:rsidR="0005149C" w:rsidRDefault="0005149C" w:rsidP="00C50AD9">
            <w:pPr>
              <w:widowControl/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</w:tbl>
    <w:p w14:paraId="429F9659" w14:textId="08C73ED6" w:rsidR="00620DF6" w:rsidRDefault="00620DF6" w:rsidP="00C50AD9">
      <w:pPr>
        <w:tabs>
          <w:tab w:val="left" w:pos="0"/>
        </w:tabs>
        <w:jc w:val="center"/>
      </w:pPr>
    </w:p>
    <w:p w14:paraId="5EC25CC0" w14:textId="29D07885" w:rsidR="00EB2701" w:rsidRDefault="00EB2701" w:rsidP="00EB2701">
      <w:pPr>
        <w:pStyle w:val="TOC1"/>
      </w:pPr>
      <w:r>
        <w:rPr>
          <w:rFonts w:hint="eastAsia"/>
        </w:rPr>
        <w:t>1</w:t>
      </w:r>
      <w:r>
        <w:t>-6</w:t>
      </w:r>
      <w:r>
        <w:rPr>
          <w:rFonts w:hint="eastAsia"/>
        </w:rPr>
        <w:t>手术室和</w:t>
      </w:r>
      <w:r w:rsidR="00DF13E1">
        <w:rPr>
          <w:rFonts w:hint="eastAsia"/>
        </w:rPr>
        <w:t>肛肠手术室更衣柜、鞋柜</w:t>
      </w:r>
    </w:p>
    <w:p w14:paraId="3DAC536B" w14:textId="0F1A0C38" w:rsidR="00DF13E1" w:rsidRPr="00DF13E1" w:rsidRDefault="00DF13E1" w:rsidP="00DF13E1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盆底中心护士站</w:t>
      </w:r>
    </w:p>
    <w:sectPr w:rsidR="00DF13E1" w:rsidRPr="00DF13E1" w:rsidSect="00CF2BE5">
      <w:pgSz w:w="16838" w:h="11906" w:orient="landscape"/>
      <w:pgMar w:top="1797" w:right="1440" w:bottom="1871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2C"/>
    <w:rsid w:val="0005149C"/>
    <w:rsid w:val="00247CE2"/>
    <w:rsid w:val="002D6C2C"/>
    <w:rsid w:val="004E02EE"/>
    <w:rsid w:val="00620DF6"/>
    <w:rsid w:val="008F01FA"/>
    <w:rsid w:val="00BE14E2"/>
    <w:rsid w:val="00C15CD6"/>
    <w:rsid w:val="00C50AD9"/>
    <w:rsid w:val="00CE5D29"/>
    <w:rsid w:val="00CF2BE5"/>
    <w:rsid w:val="00DF13E1"/>
    <w:rsid w:val="00EB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2558"/>
  <w15:chartTrackingRefBased/>
  <w15:docId w15:val="{AF0655C1-10F5-4000-9D5F-3666EEC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2D6C2C"/>
    <w:pPr>
      <w:widowControl w:val="0"/>
      <w:jc w:val="both"/>
    </w:pPr>
    <w:rPr>
      <w:rFonts w:ascii="Times New Roman" w:eastAsia="宋体" w:hAnsi="Times New Roman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semiHidden/>
    <w:unhideWhenUsed/>
    <w:rsid w:val="002D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xiyong zhou</dc:creator>
  <cp:keywords/>
  <dc:description/>
  <cp:lastModifiedBy>xiyong zhou</cp:lastModifiedBy>
  <cp:revision>1</cp:revision>
  <dcterms:created xsi:type="dcterms:W3CDTF">2026-01-29T07:16:00Z</dcterms:created>
  <dcterms:modified xsi:type="dcterms:W3CDTF">2026-01-29T07:36:00Z</dcterms:modified>
</cp:coreProperties>
</file>