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38" w:rsidRPr="00AB4497" w:rsidRDefault="00D4216D" w:rsidP="00D84338">
      <w:pPr>
        <w:jc w:val="center"/>
        <w:rPr>
          <w:rFonts w:asciiTheme="minorEastAsia" w:hAnsiTheme="minorEastAsia"/>
          <w:sz w:val="36"/>
          <w:szCs w:val="32"/>
        </w:rPr>
      </w:pPr>
      <w:r w:rsidRPr="00AB4497">
        <w:rPr>
          <w:rFonts w:asciiTheme="minorEastAsia" w:hAnsiTheme="minorEastAsia" w:hint="eastAsia"/>
          <w:sz w:val="36"/>
          <w:szCs w:val="32"/>
        </w:rPr>
        <w:t>妇科购买宫腔镜</w:t>
      </w:r>
      <w:r w:rsidR="00D84338" w:rsidRPr="00AB4497">
        <w:rPr>
          <w:rFonts w:asciiTheme="minorEastAsia" w:hAnsiTheme="minorEastAsia" w:hint="eastAsia"/>
          <w:sz w:val="36"/>
          <w:szCs w:val="32"/>
        </w:rPr>
        <w:t>设备重点关注</w:t>
      </w:r>
    </w:p>
    <w:p w:rsidR="00AB4497" w:rsidRDefault="00AB4497" w:rsidP="00D84338">
      <w:pPr>
        <w:jc w:val="center"/>
        <w:rPr>
          <w:rFonts w:asciiTheme="minorEastAsia" w:hAnsiTheme="minorEastAsia"/>
          <w:sz w:val="28"/>
          <w:szCs w:val="28"/>
        </w:rPr>
      </w:pPr>
    </w:p>
    <w:p w:rsidR="00016D59" w:rsidRPr="00AB4497" w:rsidRDefault="00D84338" w:rsidP="00AB4497">
      <w:pPr>
        <w:tabs>
          <w:tab w:val="left" w:pos="540"/>
        </w:tabs>
        <w:spacing w:line="520" w:lineRule="exact"/>
        <w:ind w:right="-2190"/>
        <w:rPr>
          <w:rFonts w:asciiTheme="minorEastAsia" w:hAnsiTheme="minorEastAsia"/>
          <w:sz w:val="32"/>
          <w:szCs w:val="28"/>
        </w:rPr>
      </w:pPr>
      <w:r w:rsidRPr="00AB4497">
        <w:rPr>
          <w:rFonts w:asciiTheme="minorEastAsia" w:hAnsiTheme="minorEastAsia" w:hint="eastAsia"/>
          <w:sz w:val="32"/>
          <w:szCs w:val="28"/>
        </w:rPr>
        <w:t>一、宫腔检查</w:t>
      </w:r>
      <w:proofErr w:type="gramStart"/>
      <w:r w:rsidRPr="00AB4497">
        <w:rPr>
          <w:rFonts w:asciiTheme="minorEastAsia" w:hAnsiTheme="minorEastAsia" w:hint="eastAsia"/>
          <w:sz w:val="32"/>
          <w:szCs w:val="28"/>
        </w:rPr>
        <w:t>镜</w:t>
      </w:r>
      <w:r w:rsidR="00D4216D" w:rsidRPr="00AB4497">
        <w:rPr>
          <w:rFonts w:asciiTheme="minorEastAsia" w:hAnsiTheme="minorEastAsia" w:hint="eastAsia"/>
          <w:sz w:val="32"/>
          <w:szCs w:val="28"/>
        </w:rPr>
        <w:t>设备</w:t>
      </w:r>
      <w:proofErr w:type="gramEnd"/>
      <w:r w:rsidR="00AB4497">
        <w:rPr>
          <w:rFonts w:asciiTheme="minorEastAsia" w:hAnsiTheme="minorEastAsia" w:hint="eastAsia"/>
          <w:sz w:val="32"/>
          <w:szCs w:val="28"/>
        </w:rPr>
        <w:t>重点关注</w:t>
      </w:r>
      <w:r w:rsidR="00D4216D" w:rsidRPr="00AB4497">
        <w:rPr>
          <w:rFonts w:asciiTheme="minorEastAsia" w:hAnsiTheme="minorEastAsia" w:hint="eastAsia"/>
          <w:sz w:val="32"/>
          <w:szCs w:val="28"/>
        </w:rPr>
        <w:t>如下:</w:t>
      </w:r>
    </w:p>
    <w:p w:rsidR="008A4633" w:rsidRDefault="008A4633">
      <w:pPr>
        <w:rPr>
          <w:rFonts w:asciiTheme="minorEastAsia" w:hAnsiTheme="minorEastAsia"/>
          <w:sz w:val="28"/>
          <w:szCs w:val="28"/>
        </w:rPr>
      </w:pPr>
      <w:r w:rsidRPr="008A4633">
        <w:rPr>
          <w:rFonts w:asciiTheme="minorEastAsia" w:hAnsiTheme="minorEastAsia" w:hint="eastAsia"/>
          <w:sz w:val="28"/>
          <w:szCs w:val="28"/>
        </w:rPr>
        <w:t>需求数量： 6台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视向角：</w:t>
      </w:r>
      <w:r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°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视场角≥</w:t>
      </w:r>
      <w:r>
        <w:rPr>
          <w:rFonts w:ascii="宋体" w:eastAsia="宋体" w:hAnsi="宋体" w:cs="宋体"/>
          <w:sz w:val="24"/>
          <w:szCs w:val="24"/>
        </w:rPr>
        <w:t>80°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景深3～50 mm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/>
          <w:sz w:val="24"/>
          <w:szCs w:val="24"/>
        </w:rPr>
        <w:t>插入部</w:t>
      </w:r>
      <w:proofErr w:type="gramEnd"/>
      <w:r>
        <w:rPr>
          <w:rFonts w:ascii="宋体" w:eastAsia="宋体" w:hAnsi="宋体" w:cs="宋体"/>
          <w:sz w:val="24"/>
          <w:szCs w:val="24"/>
        </w:rPr>
        <w:t>直径</w:t>
      </w:r>
      <w:r>
        <w:rPr>
          <w:rFonts w:ascii="宋体" w:eastAsia="宋体" w:hAnsi="宋体" w:cs="宋体" w:hint="eastAsia"/>
          <w:sz w:val="24"/>
          <w:szCs w:val="24"/>
        </w:rPr>
        <w:t>≤</w:t>
      </w:r>
      <w:r>
        <w:rPr>
          <w:rFonts w:ascii="宋体" w:eastAsia="宋体" w:hAnsi="宋体"/>
          <w:sz w:val="24"/>
          <w:szCs w:val="24"/>
        </w:rPr>
        <w:t>φ3.8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工作长度≥2</w:t>
      </w:r>
      <w:r>
        <w:rPr>
          <w:rFonts w:ascii="宋体" w:eastAsia="宋体" w:hAnsi="宋体" w:cs="宋体"/>
          <w:sz w:val="24"/>
          <w:szCs w:val="24"/>
        </w:rPr>
        <w:t>30mm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48"/>
      <w:bookmarkStart w:id="1" w:name="OLE_LINK47"/>
      <w:r>
        <w:rPr>
          <w:rFonts w:ascii="宋体" w:eastAsia="宋体" w:hAnsi="宋体" w:cs="MS Mincho"/>
          <w:kern w:val="0"/>
          <w:sz w:val="24"/>
          <w:szCs w:val="24"/>
        </w:rPr>
        <w:t>配</w:t>
      </w:r>
      <w:r>
        <w:rPr>
          <w:rFonts w:ascii="宋体" w:eastAsia="宋体" w:hAnsi="宋体" w:cs="宋体"/>
          <w:kern w:val="0"/>
          <w:sz w:val="24"/>
          <w:szCs w:val="24"/>
        </w:rPr>
        <w:t>备</w:t>
      </w:r>
      <w:r>
        <w:rPr>
          <w:rFonts w:ascii="宋体" w:eastAsia="宋体" w:hAnsi="宋体" w:cs="MS Mincho"/>
          <w:kern w:val="0"/>
          <w:sz w:val="24"/>
          <w:szCs w:val="24"/>
        </w:rPr>
        <w:t>高性能的独立成像系</w:t>
      </w:r>
      <w:r>
        <w:rPr>
          <w:rFonts w:ascii="宋体" w:eastAsia="宋体" w:hAnsi="宋体" w:cs="宋体"/>
          <w:kern w:val="0"/>
          <w:sz w:val="24"/>
          <w:szCs w:val="24"/>
        </w:rPr>
        <w:t>统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MS Mincho"/>
          <w:kern w:val="0"/>
          <w:sz w:val="24"/>
          <w:szCs w:val="24"/>
        </w:rPr>
        <w:t>清晰</w:t>
      </w:r>
      <w:r>
        <w:rPr>
          <w:rFonts w:ascii="宋体" w:eastAsia="宋体" w:hAnsi="宋体" w:cs="宋体"/>
          <w:kern w:val="0"/>
          <w:sz w:val="24"/>
          <w:szCs w:val="24"/>
        </w:rPr>
        <w:t>观</w:t>
      </w:r>
      <w:r>
        <w:rPr>
          <w:rFonts w:ascii="宋体" w:eastAsia="宋体" w:hAnsi="宋体" w:cs="MS Mincho"/>
          <w:kern w:val="0"/>
          <w:sz w:val="24"/>
          <w:szCs w:val="24"/>
        </w:rPr>
        <w:t>察到</w:t>
      </w:r>
      <w:r>
        <w:rPr>
          <w:rFonts w:ascii="宋体" w:eastAsia="宋体" w:hAnsi="宋体" w:cs="宋体"/>
          <w:kern w:val="0"/>
          <w:sz w:val="24"/>
          <w:szCs w:val="24"/>
        </w:rPr>
        <w:t>宫</w:t>
      </w:r>
      <w:r>
        <w:rPr>
          <w:rFonts w:ascii="宋体" w:eastAsia="宋体" w:hAnsi="宋体" w:cs="MS Mincho"/>
          <w:kern w:val="0"/>
          <w:sz w:val="24"/>
          <w:szCs w:val="24"/>
        </w:rPr>
        <w:t>腔内微小的病</w:t>
      </w:r>
      <w:r>
        <w:rPr>
          <w:rFonts w:ascii="宋体" w:eastAsia="宋体" w:hAnsi="宋体" w:cs="宋体"/>
          <w:kern w:val="0"/>
          <w:sz w:val="24"/>
          <w:szCs w:val="24"/>
        </w:rPr>
        <w:t>变组织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适用于门诊检查，诊断宫腔疾病</w:t>
      </w:r>
      <w:r>
        <w:rPr>
          <w:rFonts w:ascii="宋体" w:eastAsia="宋体" w:hAnsi="宋体" w:cs="宋体" w:hint="eastAsia"/>
          <w:sz w:val="24"/>
          <w:szCs w:val="24"/>
        </w:rPr>
        <w:t>，尤其适用于惧怕疼痛以及特殊人群；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超细镜管，无需扩张宫颈，无创</w:t>
      </w:r>
      <w:r>
        <w:rPr>
          <w:rFonts w:ascii="宋体" w:eastAsia="宋体" w:hAnsi="宋体" w:cs="宋体" w:hint="eastAsia"/>
          <w:sz w:val="24"/>
          <w:szCs w:val="24"/>
        </w:rPr>
        <w:t>末</w:t>
      </w:r>
      <w:r>
        <w:rPr>
          <w:rFonts w:ascii="宋体" w:eastAsia="宋体" w:hAnsi="宋体" w:cs="宋体"/>
          <w:sz w:val="24"/>
          <w:szCs w:val="24"/>
        </w:rPr>
        <w:t>端设计，减少对宫颈和子宫内膜的损伤；</w:t>
      </w:r>
    </w:p>
    <w:p w:rsidR="00016D59" w:rsidRDefault="00D4216D">
      <w:pPr>
        <w:pStyle w:val="a8"/>
        <w:spacing w:line="480" w:lineRule="exact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可360°旋转，防止管路缠绕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bookmarkStart w:id="2" w:name="OLE_LINK26"/>
      <w:bookmarkStart w:id="3" w:name="OLE_LINK25"/>
      <w:r>
        <w:rPr>
          <w:rFonts w:ascii="宋体" w:eastAsia="宋体" w:hAnsi="宋体" w:cs="宋体" w:hint="eastAsia"/>
          <w:sz w:val="24"/>
          <w:szCs w:val="24"/>
        </w:rPr>
        <w:t>可以连续灌流，</w:t>
      </w:r>
      <w:bookmarkEnd w:id="2"/>
      <w:bookmarkEnd w:id="3"/>
      <w:r>
        <w:rPr>
          <w:rFonts w:ascii="宋体" w:eastAsia="宋体" w:hAnsi="宋体" w:cs="宋体" w:hint="eastAsia"/>
          <w:sz w:val="24"/>
          <w:szCs w:val="24"/>
        </w:rPr>
        <w:t>持续冲洗，保持视野清晰，避免因出血或组织碎片干扰；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操作便捷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一体化设计，减少连接管路，简化操作流程，缩短手术时间；</w:t>
      </w:r>
    </w:p>
    <w:p w:rsidR="00016D59" w:rsidRDefault="00D4216D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广角视野，扩大观察范围，减少盲区，检查更精准。</w:t>
      </w:r>
    </w:p>
    <w:p w:rsidR="00AB4497" w:rsidRPr="000E7B91" w:rsidRDefault="00D4216D" w:rsidP="000E7B91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cs="MS Mincho" w:hint="eastAsia"/>
          <w:kern w:val="0"/>
          <w:sz w:val="24"/>
          <w:szCs w:val="24"/>
        </w:rPr>
        <w:t>内</w:t>
      </w:r>
      <w:r>
        <w:rPr>
          <w:rFonts w:ascii="宋体" w:eastAsia="宋体" w:hAnsi="宋体" w:cs="宋体"/>
          <w:kern w:val="0"/>
          <w:sz w:val="24"/>
          <w:szCs w:val="24"/>
        </w:rPr>
        <w:t>镜</w:t>
      </w:r>
      <w:r>
        <w:rPr>
          <w:rFonts w:ascii="宋体" w:eastAsia="宋体" w:hAnsi="宋体" w:cs="MS Mincho" w:hint="eastAsia"/>
          <w:kern w:val="0"/>
          <w:sz w:val="24"/>
          <w:szCs w:val="24"/>
        </w:rPr>
        <w:t>采用特殊光学涂</w:t>
      </w:r>
      <w:r>
        <w:rPr>
          <w:rFonts w:ascii="宋体" w:eastAsia="宋体" w:hAnsi="宋体" w:cs="宋体"/>
          <w:kern w:val="0"/>
          <w:sz w:val="24"/>
          <w:szCs w:val="24"/>
        </w:rPr>
        <w:t>层</w:t>
      </w:r>
      <w:r>
        <w:rPr>
          <w:rFonts w:ascii="宋体" w:eastAsia="宋体" w:hAnsi="宋体" w:cs="MS Mincho" w:hint="eastAsia"/>
          <w:kern w:val="0"/>
          <w:sz w:val="24"/>
          <w:szCs w:val="24"/>
        </w:rPr>
        <w:t>技</w:t>
      </w:r>
      <w:r>
        <w:rPr>
          <w:rFonts w:ascii="宋体" w:eastAsia="宋体" w:hAnsi="宋体" w:cs="宋体"/>
          <w:kern w:val="0"/>
          <w:sz w:val="24"/>
          <w:szCs w:val="24"/>
        </w:rPr>
        <w:t>术</w:t>
      </w:r>
      <w:r>
        <w:rPr>
          <w:rFonts w:ascii="宋体" w:eastAsia="宋体" w:hAnsi="宋体" w:cs="MS Mincho" w:hint="eastAsia"/>
          <w:kern w:val="0"/>
          <w:sz w:val="24"/>
          <w:szCs w:val="24"/>
        </w:rPr>
        <w:t>，提高</w:t>
      </w:r>
      <w:r>
        <w:rPr>
          <w:rFonts w:ascii="宋体" w:eastAsia="宋体" w:hAnsi="宋体" w:cs="宋体"/>
          <w:kern w:val="0"/>
          <w:sz w:val="24"/>
          <w:szCs w:val="24"/>
        </w:rPr>
        <w:t>图</w:t>
      </w:r>
      <w:r>
        <w:rPr>
          <w:rFonts w:ascii="宋体" w:eastAsia="宋体" w:hAnsi="宋体" w:cs="MS Mincho" w:hint="eastAsia"/>
          <w:kern w:val="0"/>
          <w:sz w:val="24"/>
          <w:szCs w:val="24"/>
        </w:rPr>
        <w:t>像清晰</w:t>
      </w:r>
      <w:r>
        <w:rPr>
          <w:rFonts w:ascii="宋体" w:eastAsia="宋体" w:hAnsi="宋体" w:cs="宋体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，减低反光，减轻视觉疲劳。</w:t>
      </w:r>
      <w:bookmarkEnd w:id="0"/>
      <w:bookmarkEnd w:id="1"/>
    </w:p>
    <w:p w:rsidR="00AB4497" w:rsidRDefault="00AB4497" w:rsidP="00AB4497">
      <w:pPr>
        <w:tabs>
          <w:tab w:val="left" w:pos="540"/>
        </w:tabs>
        <w:spacing w:line="520" w:lineRule="exact"/>
        <w:ind w:right="-2190"/>
        <w:rPr>
          <w:rFonts w:asciiTheme="minorEastAsia" w:hAnsiTheme="minorEastAsia"/>
          <w:sz w:val="32"/>
          <w:szCs w:val="28"/>
        </w:rPr>
      </w:pPr>
      <w:r w:rsidRPr="00AB4497">
        <w:rPr>
          <w:rFonts w:asciiTheme="minorEastAsia" w:hAnsiTheme="minorEastAsia" w:hint="eastAsia"/>
          <w:sz w:val="32"/>
          <w:szCs w:val="28"/>
        </w:rPr>
        <w:t>二、</w:t>
      </w:r>
      <w:r>
        <w:rPr>
          <w:rFonts w:asciiTheme="minorEastAsia" w:hAnsiTheme="minorEastAsia" w:hint="eastAsia"/>
          <w:sz w:val="32"/>
          <w:szCs w:val="28"/>
        </w:rPr>
        <w:t>宫</w:t>
      </w:r>
      <w:r w:rsidRPr="00AB4497">
        <w:rPr>
          <w:rFonts w:asciiTheme="minorEastAsia" w:hAnsiTheme="minorEastAsia" w:hint="eastAsia"/>
          <w:sz w:val="32"/>
          <w:szCs w:val="28"/>
        </w:rPr>
        <w:t>腔镜手术</w:t>
      </w:r>
      <w:proofErr w:type="gramStart"/>
      <w:r w:rsidRPr="00AB4497">
        <w:rPr>
          <w:rFonts w:asciiTheme="minorEastAsia" w:hAnsiTheme="minorEastAsia" w:hint="eastAsia"/>
          <w:sz w:val="32"/>
          <w:szCs w:val="28"/>
        </w:rPr>
        <w:t>镜重点</w:t>
      </w:r>
      <w:proofErr w:type="gramEnd"/>
      <w:r w:rsidRPr="00AB4497">
        <w:rPr>
          <w:rFonts w:asciiTheme="minorEastAsia" w:hAnsiTheme="minorEastAsia" w:hint="eastAsia"/>
          <w:sz w:val="32"/>
          <w:szCs w:val="28"/>
        </w:rPr>
        <w:t>关注如下:</w:t>
      </w:r>
    </w:p>
    <w:p w:rsidR="00AB4497" w:rsidRDefault="00AB4497" w:rsidP="00AB4497">
      <w:pPr>
        <w:tabs>
          <w:tab w:val="left" w:pos="540"/>
        </w:tabs>
        <w:spacing w:line="520" w:lineRule="exact"/>
        <w:ind w:right="-2190"/>
        <w:rPr>
          <w:rFonts w:asciiTheme="minorEastAsia" w:hAnsiTheme="minorEastAsia"/>
          <w:sz w:val="32"/>
          <w:szCs w:val="28"/>
        </w:rPr>
      </w:pPr>
      <w:r w:rsidRPr="00AB4497">
        <w:rPr>
          <w:rFonts w:asciiTheme="minorEastAsia" w:hAnsiTheme="minorEastAsia" w:hint="eastAsia"/>
          <w:sz w:val="32"/>
          <w:szCs w:val="28"/>
        </w:rPr>
        <w:t>需求数量： 2台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视向角：12°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视场角：≥</w:t>
      </w:r>
      <w:r>
        <w:rPr>
          <w:rFonts w:ascii="宋体" w:eastAsia="宋体" w:hAnsi="宋体" w:cs="宋体"/>
          <w:sz w:val="24"/>
          <w:szCs w:val="24"/>
        </w:rPr>
        <w:t>80°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工作长度：≥2</w:t>
      </w:r>
      <w:r>
        <w:rPr>
          <w:rFonts w:ascii="宋体" w:eastAsia="宋体" w:hAnsi="宋体" w:cs="宋体"/>
          <w:sz w:val="24"/>
          <w:szCs w:val="24"/>
        </w:rPr>
        <w:t>36mm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cs="MS Mincho"/>
          <w:kern w:val="0"/>
          <w:sz w:val="24"/>
          <w:szCs w:val="24"/>
        </w:rPr>
        <w:t>配</w:t>
      </w:r>
      <w:r>
        <w:rPr>
          <w:rFonts w:ascii="宋体" w:eastAsia="宋体" w:hAnsi="宋体" w:cs="宋体"/>
          <w:kern w:val="0"/>
          <w:sz w:val="24"/>
          <w:szCs w:val="24"/>
        </w:rPr>
        <w:t>备</w:t>
      </w:r>
      <w:r>
        <w:rPr>
          <w:rFonts w:ascii="宋体" w:eastAsia="宋体" w:hAnsi="宋体" w:cs="MS Mincho"/>
          <w:kern w:val="0"/>
          <w:sz w:val="24"/>
          <w:szCs w:val="24"/>
        </w:rPr>
        <w:t>高性能的独立成像系</w:t>
      </w:r>
      <w:r>
        <w:rPr>
          <w:rFonts w:ascii="宋体" w:eastAsia="宋体" w:hAnsi="宋体" w:cs="宋体"/>
          <w:kern w:val="0"/>
          <w:sz w:val="24"/>
          <w:szCs w:val="24"/>
        </w:rPr>
        <w:t>统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MS Mincho"/>
          <w:kern w:val="0"/>
          <w:sz w:val="24"/>
          <w:szCs w:val="24"/>
        </w:rPr>
        <w:t>清晰</w:t>
      </w:r>
      <w:r>
        <w:rPr>
          <w:rFonts w:ascii="宋体" w:eastAsia="宋体" w:hAnsi="宋体" w:cs="宋体"/>
          <w:kern w:val="0"/>
          <w:sz w:val="24"/>
          <w:szCs w:val="24"/>
        </w:rPr>
        <w:t>观</w:t>
      </w:r>
      <w:r>
        <w:rPr>
          <w:rFonts w:ascii="宋体" w:eastAsia="宋体" w:hAnsi="宋体" w:cs="MS Mincho"/>
          <w:kern w:val="0"/>
          <w:sz w:val="24"/>
          <w:szCs w:val="24"/>
        </w:rPr>
        <w:t>察到</w:t>
      </w:r>
      <w:r>
        <w:rPr>
          <w:rFonts w:ascii="宋体" w:eastAsia="宋体" w:hAnsi="宋体" w:cs="宋体"/>
          <w:kern w:val="0"/>
          <w:sz w:val="24"/>
          <w:szCs w:val="24"/>
        </w:rPr>
        <w:t>宫</w:t>
      </w:r>
      <w:r>
        <w:rPr>
          <w:rFonts w:ascii="宋体" w:eastAsia="宋体" w:hAnsi="宋体" w:cs="MS Mincho"/>
          <w:kern w:val="0"/>
          <w:sz w:val="24"/>
          <w:szCs w:val="24"/>
        </w:rPr>
        <w:t>腔内微小的病</w:t>
      </w:r>
      <w:r>
        <w:rPr>
          <w:rFonts w:ascii="宋体" w:eastAsia="宋体" w:hAnsi="宋体" w:cs="宋体"/>
          <w:kern w:val="0"/>
          <w:sz w:val="24"/>
          <w:szCs w:val="24"/>
        </w:rPr>
        <w:t>变组织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bookmarkStart w:id="4" w:name="OLE_LINK14"/>
      <w:bookmarkStart w:id="5" w:name="OLE_LINK13"/>
      <w:r>
        <w:rPr>
          <w:rFonts w:ascii="宋体" w:eastAsia="宋体" w:hAnsi="宋体" w:cs="宋体" w:hint="eastAsia"/>
          <w:sz w:val="24"/>
          <w:szCs w:val="24"/>
        </w:rPr>
        <w:t>可用于治疗多种宫腔疾病，诸如子宫肌瘤、息肉、粘连、畸形，以及处理异物残留等问题。</w:t>
      </w:r>
    </w:p>
    <w:bookmarkEnd w:id="4"/>
    <w:bookmarkEnd w:id="5"/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可配最小外径为φ4.7的外鞘，避免扩宫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可360°旋转，防止管路缠绕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可连续灌流，视野清晰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前端采用圆滑无创设计，降低对宫颈口的损伤，更易进入宫腔。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bookmarkStart w:id="6" w:name="OLE_LINK10"/>
      <w:r>
        <w:rPr>
          <w:rFonts w:ascii="宋体" w:eastAsia="宋体" w:hAnsi="宋体" w:cs="宋体" w:hint="eastAsia"/>
          <w:sz w:val="24"/>
          <w:szCs w:val="24"/>
        </w:rPr>
        <w:t>内置单向阀，可自动闭合操作通道，与器械包裹紧密，有效降低气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栓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几率。</w:t>
      </w:r>
    </w:p>
    <w:bookmarkEnd w:id="6"/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带有器械用工作通道，可通过单开剪刀、活检钳、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鼠齿抓钳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等器械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自带独立进出水通道，流量大</w:t>
      </w:r>
      <w:bookmarkStart w:id="7" w:name="OLE_LINK38"/>
      <w:bookmarkStart w:id="8" w:name="OLE_LINK39"/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bookmarkStart w:id="9" w:name="OLE_LINK12"/>
      <w:bookmarkStart w:id="10" w:name="OLE_LINK11"/>
      <w:r>
        <w:rPr>
          <w:rFonts w:ascii="宋体" w:eastAsia="宋体" w:hAnsi="宋体" w:cs="宋体" w:hint="eastAsia"/>
          <w:sz w:val="24"/>
          <w:szCs w:val="24"/>
        </w:rPr>
        <w:t>内镜采用特殊光学涂层技术，提高图像清晰图，减低反光，减轻视觉疲劳。</w:t>
      </w:r>
    </w:p>
    <w:bookmarkEnd w:id="9"/>
    <w:bookmarkEnd w:id="10"/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仅由内窥镜和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镜鞘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两部分组成，</w:t>
      </w:r>
      <w:bookmarkEnd w:id="7"/>
      <w:bookmarkEnd w:id="8"/>
      <w:r>
        <w:rPr>
          <w:rFonts w:ascii="宋体" w:eastAsia="宋体" w:hAnsi="宋体" w:cs="宋体" w:hint="eastAsia"/>
          <w:sz w:val="24"/>
          <w:szCs w:val="24"/>
        </w:rPr>
        <w:t>组装方便，易于清洁和消毒</w:t>
      </w:r>
    </w:p>
    <w:p w:rsidR="00AB4497" w:rsidRDefault="00AB4497" w:rsidP="00AB4497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内窥镜和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镜鞘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可分开检修，降低维护成本</w:t>
      </w:r>
    </w:p>
    <w:p w:rsidR="00AB4497" w:rsidRPr="000E7B91" w:rsidRDefault="00AB4497" w:rsidP="000E7B91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一镜三鞘，灵活搭配，随心组合。</w:t>
      </w:r>
      <w:bookmarkStart w:id="11" w:name="_GoBack"/>
      <w:bookmarkEnd w:id="11"/>
    </w:p>
    <w:sectPr w:rsidR="00AB4497" w:rsidRPr="000E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C0212"/>
    <w:multiLevelType w:val="multilevel"/>
    <w:tmpl w:val="60AC0212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4B0679"/>
    <w:multiLevelType w:val="multilevel"/>
    <w:tmpl w:val="664B0679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16D59"/>
    <w:rsid w:val="000B5233"/>
    <w:rsid w:val="000E7B91"/>
    <w:rsid w:val="00140D79"/>
    <w:rsid w:val="00291CDE"/>
    <w:rsid w:val="002E66D8"/>
    <w:rsid w:val="003277F2"/>
    <w:rsid w:val="00462C00"/>
    <w:rsid w:val="0051056C"/>
    <w:rsid w:val="00512865"/>
    <w:rsid w:val="005704C6"/>
    <w:rsid w:val="0059171A"/>
    <w:rsid w:val="005B0DDF"/>
    <w:rsid w:val="005D3A2D"/>
    <w:rsid w:val="005E056F"/>
    <w:rsid w:val="0077371B"/>
    <w:rsid w:val="007B7249"/>
    <w:rsid w:val="008A4633"/>
    <w:rsid w:val="0095350C"/>
    <w:rsid w:val="00A708B5"/>
    <w:rsid w:val="00AB4497"/>
    <w:rsid w:val="00C76E77"/>
    <w:rsid w:val="00CB6ED5"/>
    <w:rsid w:val="00CF0D5F"/>
    <w:rsid w:val="00D4216D"/>
    <w:rsid w:val="00D84338"/>
    <w:rsid w:val="00D915C1"/>
    <w:rsid w:val="00DC3F47"/>
    <w:rsid w:val="00EF015D"/>
    <w:rsid w:val="00F8029C"/>
    <w:rsid w:val="1D6C21FA"/>
    <w:rsid w:val="27D2051C"/>
    <w:rsid w:val="2BB45CC1"/>
    <w:rsid w:val="2C191B14"/>
    <w:rsid w:val="37E35D86"/>
    <w:rsid w:val="54516D95"/>
    <w:rsid w:val="5A373291"/>
    <w:rsid w:val="5EC172DF"/>
    <w:rsid w:val="6C520F21"/>
    <w:rsid w:val="6C6A07C8"/>
    <w:rsid w:val="79A2133F"/>
    <w:rsid w:val="7D2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48E37"/>
  <w15:docId w15:val="{84D15DC4-3145-44A0-8517-B111A93B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8</cp:revision>
  <cp:lastPrinted>2024-07-17T08:25:00Z</cp:lastPrinted>
  <dcterms:created xsi:type="dcterms:W3CDTF">2025-10-07T07:16:00Z</dcterms:created>
  <dcterms:modified xsi:type="dcterms:W3CDTF">2025-11-24T08:49:00Z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9D98D87FF3E74D7C85FAC38D9BD0E5DE_13</vt:lpwstr>
  </property>
  <property fmtid="{D5CDD505-2E9C-101B-9397-08002B2CF9AE}" pid="4" name="KSOTemplateDocerSaveRecord">
    <vt:lpwstr>eyJoZGlkIjoiMzEwNTM5NzYwMDRjMzkwZTVkZjY2ODkwMGIxNGU0OTUiLCJ1c2VySWQiOiI0MzY1MjM1ODIifQ==</vt:lpwstr>
  </property>
</Properties>
</file>