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480" w:line="240" w:lineRule="auto"/>
        <w:ind w:firstLine="1280" w:firstLineChars="400"/>
        <w:rPr>
          <w:rFonts w:ascii="微软雅黑" w:hAnsi="微软雅黑" w:eastAsia="微软雅黑"/>
          <w:b w:val="0"/>
          <w:bCs w:val="0"/>
          <w:sz w:val="32"/>
          <w:szCs w:val="32"/>
        </w:rPr>
      </w:pPr>
      <w:r>
        <w:rPr>
          <w:rFonts w:hint="eastAsia" w:ascii="微软雅黑" w:hAnsi="微软雅黑" w:eastAsia="微软雅黑" w:cs="Arial"/>
          <w:b w:val="0"/>
          <w:bCs w:val="0"/>
          <w:sz w:val="32"/>
          <w:szCs w:val="32"/>
          <w:lang w:val="en-US" w:eastAsia="zh-CN"/>
        </w:rPr>
        <w:t>GE</w:t>
      </w:r>
      <w:r>
        <w:rPr>
          <w:rFonts w:hint="eastAsia" w:ascii="微软雅黑" w:hAnsi="微软雅黑" w:eastAsia="微软雅黑" w:cs="Arial"/>
          <w:b w:val="0"/>
          <w:bCs w:val="0"/>
          <w:sz w:val="32"/>
          <w:szCs w:val="32"/>
        </w:rPr>
        <w:t>超声</w:t>
      </w:r>
      <w:r>
        <w:rPr>
          <w:rFonts w:hint="eastAsia" w:ascii="微软雅黑" w:hAnsi="微软雅黑" w:eastAsia="微软雅黑" w:cs="Arial"/>
          <w:b w:val="0"/>
          <w:bCs w:val="0"/>
          <w:sz w:val="32"/>
          <w:szCs w:val="32"/>
          <w:lang w:val="en-US" w:eastAsia="zh-CN"/>
        </w:rPr>
        <w:t>诊断仪维保</w:t>
      </w:r>
      <w:r>
        <w:rPr>
          <w:rFonts w:hint="eastAsia" w:ascii="微软雅黑" w:hAnsi="微软雅黑" w:eastAsia="微软雅黑" w:cs="Arial"/>
          <w:b w:val="0"/>
          <w:bCs w:val="0"/>
          <w:sz w:val="32"/>
          <w:szCs w:val="32"/>
        </w:rPr>
        <w:t>服务技术</w:t>
      </w:r>
      <w:r>
        <w:rPr>
          <w:rFonts w:hint="eastAsia" w:ascii="微软雅黑" w:hAnsi="微软雅黑" w:eastAsia="微软雅黑" w:cs="Arial"/>
          <w:b w:val="0"/>
          <w:bCs w:val="0"/>
          <w:sz w:val="32"/>
          <w:szCs w:val="32"/>
          <w:lang w:val="en-US" w:eastAsia="zh-CN"/>
        </w:rPr>
        <w:t>参数及</w:t>
      </w:r>
      <w:r>
        <w:rPr>
          <w:rFonts w:hint="eastAsia" w:ascii="微软雅黑" w:hAnsi="微软雅黑" w:eastAsia="微软雅黑" w:cs="Arial"/>
          <w:b w:val="0"/>
          <w:bCs w:val="0"/>
          <w:sz w:val="32"/>
          <w:szCs w:val="32"/>
        </w:rPr>
        <w:t>要求</w:t>
      </w:r>
    </w:p>
    <w:p>
      <w:pPr>
        <w:spacing w:after="120" w:afterLines="50" w:line="320" w:lineRule="exact"/>
        <w:rPr>
          <w:rFonts w:ascii="微软雅黑" w:hAnsi="微软雅黑" w:eastAsia="微软雅黑"/>
        </w:rPr>
      </w:pPr>
      <w:r>
        <w:rPr>
          <w:rFonts w:hint="eastAsia" w:ascii="微软雅黑" w:hAnsi="微软雅黑" w:eastAsia="微软雅黑" w:cs="Arial"/>
          <w:b/>
          <w:bCs/>
        </w:rPr>
        <w:t>一、</w:t>
      </w:r>
      <w:r>
        <w:rPr>
          <w:rFonts w:hint="eastAsia" w:ascii="微软雅黑" w:hAnsi="微软雅黑" w:eastAsia="微软雅黑" w:cs="Arial"/>
          <w:b/>
          <w:bCs/>
          <w:lang w:val="en-US" w:eastAsia="zh-CN"/>
        </w:rPr>
        <w:t>项目</w:t>
      </w:r>
      <w:r>
        <w:rPr>
          <w:rFonts w:hint="eastAsia" w:ascii="微软雅黑" w:hAnsi="微软雅黑" w:eastAsia="微软雅黑" w:cs="Arial"/>
          <w:b/>
          <w:bCs/>
        </w:rPr>
        <w:t>名称：</w:t>
      </w:r>
      <w:r>
        <w:rPr>
          <w:rFonts w:hint="eastAsia" w:ascii="微软雅黑" w:hAnsi="微软雅黑" w:eastAsia="微软雅黑" w:cs="Arial"/>
          <w:b/>
          <w:bCs/>
          <w:lang w:val="en-US" w:eastAsia="zh-CN"/>
        </w:rPr>
        <w:t>GE</w:t>
      </w:r>
      <w:r>
        <w:rPr>
          <w:rFonts w:hint="eastAsia" w:ascii="微软雅黑" w:hAnsi="微软雅黑" w:eastAsia="微软雅黑" w:cs="Arial"/>
          <w:b/>
          <w:bCs/>
        </w:rPr>
        <w:t>超声</w:t>
      </w:r>
      <w:r>
        <w:rPr>
          <w:rFonts w:hint="eastAsia" w:ascii="微软雅黑" w:hAnsi="微软雅黑" w:eastAsia="微软雅黑" w:cs="Arial"/>
          <w:b/>
          <w:bCs/>
          <w:lang w:val="en-US" w:eastAsia="zh-CN"/>
        </w:rPr>
        <w:t>诊断仪3台</w:t>
      </w:r>
      <w:r>
        <w:rPr>
          <w:rFonts w:ascii="微软雅黑" w:hAnsi="微软雅黑" w:eastAsia="微软雅黑" w:cs="Arial"/>
          <w:b/>
          <w:bCs/>
        </w:rPr>
        <w:t>设备</w:t>
      </w:r>
      <w:r>
        <w:rPr>
          <w:rFonts w:hint="eastAsia" w:ascii="微软雅黑" w:hAnsi="微软雅黑" w:eastAsia="微软雅黑" w:cs="Arial"/>
          <w:b/>
          <w:bCs/>
        </w:rPr>
        <w:t>维保</w:t>
      </w:r>
    </w:p>
    <w:p>
      <w:pPr>
        <w:spacing w:after="120" w:afterLines="50" w:line="320" w:lineRule="exact"/>
        <w:rPr>
          <w:rFonts w:ascii="微软雅黑" w:hAnsi="微软雅黑" w:eastAsia="微软雅黑" w:cs="Arial"/>
          <w:bCs/>
          <w:sz w:val="20"/>
        </w:rPr>
      </w:pPr>
      <w:r>
        <w:rPr>
          <w:rFonts w:hint="eastAsia" w:ascii="微软雅黑" w:hAnsi="微软雅黑" w:eastAsia="微软雅黑" w:cs="Arial"/>
          <w:b/>
          <w:bCs/>
        </w:rPr>
        <w:t>二、维保</w:t>
      </w:r>
      <w:r>
        <w:rPr>
          <w:rFonts w:ascii="微软雅黑" w:hAnsi="微软雅黑" w:eastAsia="微软雅黑" w:cs="Arial"/>
          <w:b/>
          <w:bCs/>
        </w:rPr>
        <w:t>设备型号</w:t>
      </w:r>
      <w:r>
        <w:rPr>
          <w:rFonts w:hint="eastAsia" w:ascii="微软雅黑" w:hAnsi="微软雅黑" w:eastAsia="微软雅黑" w:cs="Arial"/>
          <w:b/>
          <w:bCs/>
        </w:rPr>
        <w:t>及数量：</w:t>
      </w:r>
      <w:r>
        <w:rPr>
          <w:rFonts w:ascii="微软雅黑" w:hAnsi="微软雅黑" w:eastAsia="微软雅黑" w:cs="Arial"/>
          <w:bCs/>
        </w:rPr>
        <w:t xml:space="preserve"> </w:t>
      </w:r>
      <w:r>
        <w:rPr>
          <w:rFonts w:hint="eastAsia" w:ascii="微软雅黑" w:hAnsi="微软雅黑" w:eastAsia="微软雅黑" w:cs="Arial"/>
          <w:bCs/>
        </w:rPr>
        <w:t>LOGIQ</w:t>
      </w:r>
      <w:r>
        <w:rPr>
          <w:rFonts w:ascii="微软雅黑" w:hAnsi="微软雅黑" w:eastAsia="微软雅黑" w:cs="Arial"/>
          <w:bCs/>
        </w:rPr>
        <w:t xml:space="preserve"> E9</w:t>
      </w:r>
      <w:r>
        <w:rPr>
          <w:rFonts w:hint="eastAsia" w:ascii="微软雅黑" w:hAnsi="微软雅黑" w:eastAsia="微软雅黑" w:cs="Arial"/>
          <w:bCs/>
        </w:rPr>
        <w:t xml:space="preserve">  2台，  VOLUSON E10  1台</w:t>
      </w:r>
    </w:p>
    <w:p>
      <w:pPr>
        <w:spacing w:after="50" w:line="320" w:lineRule="exact"/>
        <w:rPr>
          <w:rFonts w:ascii="微软雅黑" w:hAnsi="微软雅黑" w:eastAsia="微软雅黑" w:cs="Arial"/>
        </w:rPr>
      </w:pPr>
      <w:r>
        <w:rPr>
          <w:rFonts w:hint="eastAsia" w:ascii="微软雅黑" w:hAnsi="微软雅黑" w:eastAsia="微软雅黑" w:cs="Arial"/>
          <w:b/>
          <w:bCs/>
        </w:rPr>
        <w:t>三</w:t>
      </w:r>
      <w:r>
        <w:rPr>
          <w:rFonts w:hint="eastAsia" w:ascii="微软雅黑" w:hAnsi="微软雅黑" w:eastAsia="微软雅黑" w:cs="Arial"/>
        </w:rPr>
        <w:t>、维保</w:t>
      </w:r>
      <w:r>
        <w:rPr>
          <w:rFonts w:hint="eastAsia" w:ascii="微软雅黑" w:hAnsi="微软雅黑" w:eastAsia="微软雅黑" w:cs="Arial"/>
          <w:lang w:val="en-US" w:eastAsia="zh-CN"/>
        </w:rPr>
        <w:t>周期:  二</w:t>
      </w:r>
      <w:r>
        <w:rPr>
          <w:rFonts w:hint="eastAsia" w:ascii="微软雅黑" w:hAnsi="微软雅黑" w:eastAsia="微软雅黑" w:cs="Arial"/>
        </w:rPr>
        <w:t>年</w:t>
      </w:r>
    </w:p>
    <w:p>
      <w:pPr>
        <w:spacing w:after="50" w:line="320" w:lineRule="exact"/>
        <w:rPr>
          <w:rFonts w:ascii="微软雅黑" w:hAnsi="微软雅黑" w:eastAsia="微软雅黑" w:cs="Arial"/>
        </w:rPr>
      </w:pPr>
      <w:r>
        <w:rPr>
          <w:rFonts w:hint="eastAsia" w:ascii="微软雅黑" w:hAnsi="微软雅黑" w:eastAsia="微软雅黑" w:cs="Arial"/>
        </w:rPr>
        <w:t>四、维保</w:t>
      </w:r>
      <w:r>
        <w:rPr>
          <w:rFonts w:ascii="微软雅黑" w:hAnsi="微软雅黑" w:eastAsia="微软雅黑" w:cs="Arial"/>
        </w:rPr>
        <w:t>要求</w:t>
      </w:r>
    </w:p>
    <w:p>
      <w:pPr>
        <w:spacing w:after="50" w:line="320" w:lineRule="exact"/>
        <w:rPr>
          <w:rFonts w:ascii="微软雅黑" w:hAnsi="微软雅黑" w:eastAsia="微软雅黑" w:cs="Arial"/>
        </w:rPr>
      </w:pPr>
      <w:r>
        <w:rPr>
          <w:rFonts w:hint="eastAsia" w:ascii="微软雅黑" w:hAnsi="微软雅黑" w:eastAsia="微软雅黑" w:cs="Arial"/>
        </w:rPr>
        <w:t>4.1</w:t>
      </w:r>
      <w:r>
        <w:rPr>
          <w:rFonts w:ascii="微软雅黑" w:hAnsi="微软雅黑" w:eastAsia="微软雅黑" w:cs="Arial"/>
        </w:rPr>
        <w:t xml:space="preserve"> </w:t>
      </w:r>
      <w:r>
        <w:rPr>
          <w:rFonts w:hint="eastAsia" w:ascii="微软雅黑" w:hAnsi="微软雅黑" w:eastAsia="微软雅黑" w:cs="Arial"/>
        </w:rPr>
        <w:t>投标人或投标人的本项目</w:t>
      </w:r>
      <w:r>
        <w:rPr>
          <w:rFonts w:ascii="微软雅黑" w:hAnsi="微软雅黑" w:eastAsia="微软雅黑" w:cs="Arial"/>
        </w:rPr>
        <w:t>授权方</w:t>
      </w:r>
      <w:r>
        <w:rPr>
          <w:rFonts w:hint="eastAsia" w:ascii="微软雅黑" w:hAnsi="微软雅黑" w:eastAsia="微软雅黑" w:cs="Arial"/>
        </w:rPr>
        <w:t>必具备800客户服务专线电话服务</w:t>
      </w:r>
      <w:r>
        <w:rPr>
          <w:rFonts w:ascii="微软雅黑" w:hAnsi="微软雅黑" w:eastAsia="微软雅黑" w:cs="Arial"/>
        </w:rPr>
        <w:t>系统</w:t>
      </w:r>
      <w:r>
        <w:rPr>
          <w:rFonts w:hint="eastAsia" w:ascii="微软雅黑" w:hAnsi="微软雅黑" w:eastAsia="微软雅黑" w:cs="Arial"/>
        </w:rPr>
        <w:t>，800电话</w:t>
      </w:r>
      <w:r>
        <w:rPr>
          <w:rFonts w:ascii="微软雅黑" w:hAnsi="微软雅黑" w:eastAsia="微软雅黑" w:cs="Arial"/>
        </w:rPr>
        <w:t>中</w:t>
      </w:r>
      <w:bookmarkStart w:id="0" w:name="_GoBack"/>
      <w:bookmarkEnd w:id="0"/>
      <w:r>
        <w:rPr>
          <w:rFonts w:ascii="微软雅黑" w:hAnsi="微软雅黑" w:eastAsia="微软雅黑" w:cs="Arial"/>
        </w:rPr>
        <w:t>心</w:t>
      </w:r>
      <w:r>
        <w:rPr>
          <w:rFonts w:hint="eastAsia" w:ascii="微软雅黑" w:hAnsi="微软雅黑" w:eastAsia="微软雅黑" w:cs="Arial"/>
        </w:rPr>
        <w:t>每年365天开通， 并有专人接听，每天开通服务时间不少于12小时</w:t>
      </w:r>
    </w:p>
    <w:p>
      <w:pPr>
        <w:spacing w:after="50" w:line="320" w:lineRule="exact"/>
        <w:rPr>
          <w:rFonts w:ascii="微软雅黑" w:hAnsi="微软雅黑" w:eastAsia="微软雅黑" w:cs="Arial"/>
        </w:rPr>
      </w:pPr>
      <w:r>
        <w:rPr>
          <w:rFonts w:hint="eastAsia" w:ascii="微软雅黑" w:hAnsi="微软雅黑" w:eastAsia="微软雅黑" w:cs="Arial"/>
        </w:rPr>
        <w:t>4.2</w:t>
      </w:r>
      <w:r>
        <w:rPr>
          <w:rFonts w:ascii="微软雅黑" w:hAnsi="微软雅黑" w:eastAsia="微软雅黑" w:cs="Arial"/>
        </w:rPr>
        <w:t xml:space="preserve"> </w:t>
      </w:r>
      <w:r>
        <w:rPr>
          <w:rFonts w:hint="eastAsia" w:ascii="微软雅黑" w:hAnsi="微软雅黑" w:eastAsia="微软雅黑" w:cs="Arial"/>
        </w:rPr>
        <w:t>响应时间要求：成交人必须接获报修电话后提供突发性问题的解决措施</w:t>
      </w:r>
    </w:p>
    <w:p>
      <w:pPr>
        <w:spacing w:after="50" w:line="320" w:lineRule="exact"/>
        <w:rPr>
          <w:rFonts w:ascii="微软雅黑" w:hAnsi="微软雅黑" w:eastAsia="微软雅黑" w:cs="Arial"/>
        </w:rPr>
      </w:pPr>
      <w:r>
        <w:rPr>
          <w:rFonts w:ascii="微软雅黑" w:hAnsi="微软雅黑" w:eastAsia="微软雅黑" w:cs="Arial"/>
        </w:rPr>
        <w:t xml:space="preserve">4.3 </w:t>
      </w:r>
      <w:r>
        <w:rPr>
          <w:rFonts w:hint="eastAsia" w:ascii="微软雅黑" w:hAnsi="微软雅黑" w:eastAsia="微软雅黑" w:cs="Arial"/>
        </w:rPr>
        <w:t>响应时间须≤</w:t>
      </w:r>
      <w:r>
        <w:rPr>
          <w:rFonts w:hint="eastAsia" w:ascii="微软雅黑" w:hAnsi="微软雅黑" w:eastAsia="微软雅黑" w:cs="Arial"/>
          <w:lang w:val="en-US" w:eastAsia="zh-CN"/>
        </w:rPr>
        <w:t>0.5</w:t>
      </w:r>
      <w:r>
        <w:rPr>
          <w:rFonts w:hint="eastAsia" w:ascii="微软雅黑" w:hAnsi="微软雅黑" w:eastAsia="微软雅黑" w:cs="Arial"/>
        </w:rPr>
        <w:t>小时。</w:t>
      </w:r>
    </w:p>
    <w:p>
      <w:pPr>
        <w:spacing w:after="50" w:line="320" w:lineRule="exact"/>
        <w:rPr>
          <w:rFonts w:ascii="微软雅黑" w:hAnsi="微软雅黑" w:eastAsia="微软雅黑" w:cs="Arial"/>
        </w:rPr>
      </w:pPr>
      <w:r>
        <w:rPr>
          <w:rFonts w:hint="eastAsia" w:ascii="微软雅黑" w:hAnsi="微软雅黑" w:eastAsia="微软雅黑" w:cs="Arial"/>
        </w:rPr>
        <w:t>4.4</w:t>
      </w:r>
      <w:r>
        <w:rPr>
          <w:rFonts w:ascii="微软雅黑" w:hAnsi="微软雅黑" w:eastAsia="微软雅黑" w:cs="Arial"/>
        </w:rPr>
        <w:t xml:space="preserve"> </w:t>
      </w:r>
      <w:r>
        <w:rPr>
          <w:rFonts w:hint="eastAsia" w:ascii="微软雅黑" w:hAnsi="微软雅黑" w:eastAsia="微软雅黑" w:cs="Arial"/>
        </w:rPr>
        <w:t>到达现场时间≤24小时</w:t>
      </w:r>
    </w:p>
    <w:p>
      <w:pPr>
        <w:spacing w:after="50" w:line="320" w:lineRule="exact"/>
        <w:rPr>
          <w:rFonts w:ascii="微软雅黑" w:hAnsi="微软雅黑" w:eastAsia="微软雅黑" w:cs="Arial"/>
        </w:rPr>
      </w:pPr>
      <w:r>
        <w:rPr>
          <w:rFonts w:hint="eastAsia" w:ascii="微软雅黑" w:hAnsi="微软雅黑" w:eastAsia="微软雅黑" w:cs="Arial"/>
        </w:rPr>
        <w:t>五、维保内容：</w:t>
      </w:r>
    </w:p>
    <w:p>
      <w:pPr>
        <w:spacing w:after="50" w:line="320" w:lineRule="exact"/>
        <w:rPr>
          <w:rFonts w:ascii="微软雅黑" w:hAnsi="微软雅黑" w:eastAsia="微软雅黑" w:cs="Arial"/>
        </w:rPr>
      </w:pPr>
      <w:r>
        <w:rPr>
          <w:rFonts w:hint="eastAsia" w:ascii="微软雅黑" w:hAnsi="微软雅黑" w:eastAsia="微软雅黑" w:cs="Arial"/>
        </w:rPr>
        <w:t>5.1合同期内应根据设备情况提供维修和保养等服务，应保证设备达到符合原厂家合格标准及相应的国家质量标准的要求</w:t>
      </w:r>
    </w:p>
    <w:p>
      <w:pPr>
        <w:spacing w:after="50" w:line="320" w:lineRule="exact"/>
        <w:rPr>
          <w:rFonts w:ascii="微软雅黑" w:hAnsi="微软雅黑" w:eastAsia="微软雅黑" w:cs="Arial"/>
        </w:rPr>
      </w:pPr>
      <w:r>
        <w:rPr>
          <w:rFonts w:ascii="微软雅黑" w:hAnsi="微软雅黑" w:eastAsia="微软雅黑" w:cs="Arial"/>
        </w:rPr>
        <w:t xml:space="preserve">5.2  </w:t>
      </w:r>
      <w:r>
        <w:rPr>
          <w:rFonts w:hint="eastAsia" w:ascii="微软雅黑" w:hAnsi="微软雅黑" w:eastAsia="微软雅黑" w:cs="Arial"/>
        </w:rPr>
        <w:t>定期保养：投标人须在一年内至少提供三次定期维护。每次维护保养完成后，中标人须向采购人提供维护保养报告</w:t>
      </w:r>
    </w:p>
    <w:p>
      <w:pPr>
        <w:spacing w:after="50" w:line="320" w:lineRule="exact"/>
        <w:rPr>
          <w:rFonts w:ascii="微软雅黑" w:hAnsi="微软雅黑" w:eastAsia="微软雅黑" w:cs="Arial"/>
        </w:rPr>
      </w:pPr>
      <w:r>
        <w:rPr>
          <w:rFonts w:ascii="微软雅黑" w:hAnsi="微软雅黑" w:eastAsia="微软雅黑" w:cs="Arial"/>
        </w:rPr>
        <w:t>5</w:t>
      </w:r>
      <w:r>
        <w:rPr>
          <w:rFonts w:hint="eastAsia" w:ascii="微软雅黑" w:hAnsi="微软雅黑" w:eastAsia="微软雅黑" w:cs="Arial"/>
        </w:rPr>
        <w:t>.3定期的维护保养服务包括：设备的安全检查、更换</w:t>
      </w:r>
      <w:r>
        <w:rPr>
          <w:rFonts w:ascii="微软雅黑" w:hAnsi="微软雅黑" w:eastAsia="微软雅黑" w:cs="Arial"/>
        </w:rPr>
        <w:t>易损件、</w:t>
      </w:r>
      <w:r>
        <w:rPr>
          <w:rFonts w:hint="eastAsia" w:ascii="微软雅黑" w:hAnsi="微软雅黑" w:eastAsia="微软雅黑" w:cs="Arial"/>
        </w:rPr>
        <w:t>机器清洁、性能测试及</w:t>
      </w:r>
      <w:r>
        <w:rPr>
          <w:rFonts w:ascii="微软雅黑" w:hAnsi="微软雅黑" w:eastAsia="微软雅黑" w:cs="Arial"/>
        </w:rPr>
        <w:t>校</w:t>
      </w:r>
      <w:r>
        <w:rPr>
          <w:rFonts w:hint="eastAsia" w:ascii="微软雅黑" w:hAnsi="微软雅黑" w:eastAsia="微软雅黑" w:cs="Arial"/>
        </w:rPr>
        <w:t>准、必要的机械或电气的检查以及确保系统能按照制造商的产品规格运行的其它维护</w:t>
      </w:r>
    </w:p>
    <w:p>
      <w:pPr>
        <w:spacing w:after="50" w:line="320" w:lineRule="exact"/>
        <w:rPr>
          <w:rFonts w:ascii="微软雅黑" w:hAnsi="微软雅黑" w:eastAsia="微软雅黑" w:cs="Arial"/>
        </w:rPr>
      </w:pPr>
      <w:r>
        <w:rPr>
          <w:rFonts w:hint="eastAsia" w:ascii="微软雅黑" w:hAnsi="微软雅黑" w:eastAsia="微软雅黑" w:cs="Arial"/>
        </w:rPr>
        <w:t>5.4 800或400电话</w:t>
      </w:r>
      <w:r>
        <w:rPr>
          <w:rFonts w:ascii="微软雅黑" w:hAnsi="微软雅黑" w:eastAsia="微软雅黑" w:cs="Arial"/>
        </w:rPr>
        <w:t>在线技术支持，</w:t>
      </w:r>
      <w:r>
        <w:rPr>
          <w:rFonts w:hint="eastAsia" w:ascii="微软雅黑" w:hAnsi="微软雅黑" w:eastAsia="微软雅黑" w:cs="Arial"/>
        </w:rPr>
        <w:t>投标人或投标人的本项目</w:t>
      </w:r>
      <w:r>
        <w:rPr>
          <w:rFonts w:ascii="微软雅黑" w:hAnsi="微软雅黑" w:eastAsia="微软雅黑" w:cs="Arial"/>
        </w:rPr>
        <w:t>授权方有</w:t>
      </w:r>
      <w:r>
        <w:rPr>
          <w:rFonts w:hint="eastAsia" w:ascii="微软雅黑" w:hAnsi="微软雅黑" w:eastAsia="微软雅黑" w:cs="Arial"/>
        </w:rPr>
        <w:t>工程师在线技术支持答疑，即时诊断机器故障，制定维修方案。</w:t>
      </w:r>
    </w:p>
    <w:p>
      <w:pPr>
        <w:spacing w:after="50" w:line="320" w:lineRule="exact"/>
        <w:rPr>
          <w:rFonts w:ascii="微软雅黑" w:hAnsi="微软雅黑" w:eastAsia="微软雅黑" w:cs="Arial"/>
        </w:rPr>
      </w:pPr>
      <w:r>
        <w:rPr>
          <w:rFonts w:hint="eastAsia" w:ascii="微软雅黑" w:hAnsi="微软雅黑" w:eastAsia="微软雅黑" w:cs="Arial"/>
        </w:rPr>
        <w:t>5.5 800或400电话</w:t>
      </w:r>
      <w:r>
        <w:rPr>
          <w:rFonts w:ascii="微软雅黑" w:hAnsi="微软雅黑" w:eastAsia="微软雅黑" w:cs="Arial"/>
        </w:rPr>
        <w:t>在线</w:t>
      </w:r>
      <w:r>
        <w:rPr>
          <w:rFonts w:hint="eastAsia" w:ascii="微软雅黑" w:hAnsi="微软雅黑" w:eastAsia="微软雅黑" w:cs="Arial"/>
        </w:rPr>
        <w:t>临床</w:t>
      </w:r>
      <w:r>
        <w:rPr>
          <w:rFonts w:ascii="微软雅黑" w:hAnsi="微软雅黑" w:eastAsia="微软雅黑" w:cs="Arial"/>
        </w:rPr>
        <w:t>应用支持，</w:t>
      </w:r>
      <w:r>
        <w:rPr>
          <w:rFonts w:hint="eastAsia" w:ascii="微软雅黑" w:hAnsi="微软雅黑" w:eastAsia="微软雅黑" w:cs="Arial"/>
        </w:rPr>
        <w:t>投标人或投标人的本项目</w:t>
      </w:r>
      <w:r>
        <w:rPr>
          <w:rFonts w:ascii="微软雅黑" w:hAnsi="微软雅黑" w:eastAsia="微软雅黑" w:cs="Arial"/>
        </w:rPr>
        <w:t>授权方有</w:t>
      </w:r>
      <w:r>
        <w:rPr>
          <w:rFonts w:hint="eastAsia" w:ascii="微软雅黑" w:hAnsi="微软雅黑" w:eastAsia="微软雅黑" w:cs="Arial"/>
        </w:rPr>
        <w:t>超声</w:t>
      </w:r>
      <w:r>
        <w:rPr>
          <w:rFonts w:ascii="微软雅黑" w:hAnsi="微软雅黑" w:eastAsia="微软雅黑" w:cs="Arial"/>
        </w:rPr>
        <w:t>临床应用医生</w:t>
      </w:r>
      <w:r>
        <w:rPr>
          <w:rFonts w:hint="eastAsia" w:ascii="微软雅黑" w:hAnsi="微软雅黑" w:eastAsia="微软雅黑" w:cs="Arial"/>
        </w:rPr>
        <w:t>在线技术支持答疑，即时解答</w:t>
      </w:r>
      <w:r>
        <w:rPr>
          <w:rFonts w:ascii="微软雅黑" w:hAnsi="微软雅黑" w:eastAsia="微软雅黑" w:cs="Arial"/>
        </w:rPr>
        <w:t>在设备临床应用中遇到的问题</w:t>
      </w:r>
      <w:r>
        <w:rPr>
          <w:rFonts w:hint="eastAsia" w:ascii="微软雅黑" w:hAnsi="微软雅黑" w:eastAsia="微软雅黑" w:cs="Arial"/>
        </w:rPr>
        <w:t>。</w:t>
      </w:r>
    </w:p>
    <w:p>
      <w:pPr>
        <w:spacing w:after="50" w:line="320" w:lineRule="exact"/>
        <w:rPr>
          <w:rFonts w:ascii="微软雅黑" w:hAnsi="微软雅黑" w:eastAsia="微软雅黑" w:cs="Arial"/>
        </w:rPr>
      </w:pPr>
      <w:r>
        <w:rPr>
          <w:rFonts w:hint="eastAsia" w:ascii="微软雅黑" w:hAnsi="微软雅黑" w:eastAsia="微软雅黑" w:cs="Arial"/>
        </w:rPr>
        <w:t>5.6</w:t>
      </w:r>
      <w:r>
        <w:rPr>
          <w:rFonts w:ascii="微软雅黑" w:hAnsi="微软雅黑" w:eastAsia="微软雅黑" w:cs="Arial"/>
        </w:rPr>
        <w:t xml:space="preserve"> </w:t>
      </w:r>
      <w:r>
        <w:rPr>
          <w:rFonts w:hint="eastAsia" w:ascii="微软雅黑" w:hAnsi="微软雅黑" w:eastAsia="微软雅黑" w:cs="Arial"/>
        </w:rPr>
        <w:t>故障</w:t>
      </w:r>
      <w:r>
        <w:rPr>
          <w:rFonts w:ascii="微软雅黑" w:hAnsi="微软雅黑" w:eastAsia="微软雅黑" w:cs="Arial"/>
        </w:rPr>
        <w:t>维修：</w:t>
      </w:r>
      <w:r>
        <w:rPr>
          <w:rFonts w:hint="eastAsia" w:ascii="微软雅黑" w:hAnsi="微软雅黑" w:eastAsia="微软雅黑" w:cs="Arial"/>
        </w:rPr>
        <w:t>所有更换的零部件必须为设备厂家认证/测试合格件，进口</w:t>
      </w:r>
      <w:r>
        <w:rPr>
          <w:rFonts w:ascii="微软雅黑" w:hAnsi="微软雅黑" w:eastAsia="微软雅黑" w:cs="Arial"/>
        </w:rPr>
        <w:t>设备</w:t>
      </w:r>
      <w:r>
        <w:rPr>
          <w:rFonts w:hint="eastAsia" w:ascii="微软雅黑" w:hAnsi="微软雅黑" w:eastAsia="微软雅黑" w:cs="Arial"/>
        </w:rPr>
        <w:t>必须能提供相应的零部件合法进口报关证明。</w:t>
      </w:r>
    </w:p>
    <w:p>
      <w:pPr>
        <w:spacing w:after="50" w:line="320" w:lineRule="exact"/>
        <w:rPr>
          <w:rFonts w:ascii="微软雅黑" w:hAnsi="微软雅黑" w:eastAsia="微软雅黑" w:cs="Arial"/>
        </w:rPr>
      </w:pPr>
      <w:r>
        <w:rPr>
          <w:rFonts w:ascii="微软雅黑" w:hAnsi="微软雅黑" w:eastAsia="微软雅黑" w:cs="Arial"/>
        </w:rPr>
        <w:t xml:space="preserve">5.7 </w:t>
      </w:r>
      <w:r>
        <w:rPr>
          <w:rFonts w:hint="eastAsia" w:ascii="微软雅黑" w:hAnsi="微软雅黑" w:eastAsia="微软雅黑" w:cs="Arial"/>
        </w:rPr>
        <w:t>提供不限次数的现场人工技术服务和不限次数的零备件更换,签订保修合同的客户享受优先派工</w:t>
      </w:r>
    </w:p>
    <w:p>
      <w:pPr>
        <w:spacing w:after="50" w:line="320" w:lineRule="exact"/>
        <w:rPr>
          <w:rFonts w:ascii="微软雅黑" w:hAnsi="微软雅黑" w:eastAsia="微软雅黑" w:cs="Arial"/>
        </w:rPr>
      </w:pPr>
    </w:p>
    <w:p>
      <w:pPr>
        <w:spacing w:after="50" w:line="320" w:lineRule="exact"/>
        <w:rPr>
          <w:rFonts w:ascii="微软雅黑" w:hAnsi="微软雅黑" w:eastAsia="微软雅黑" w:cs="Arial"/>
        </w:rPr>
      </w:pPr>
      <w:r>
        <w:rPr>
          <w:rFonts w:hint="eastAsia" w:ascii="微软雅黑" w:hAnsi="微软雅黑" w:eastAsia="微软雅黑" w:cs="Arial"/>
        </w:rPr>
        <w:t>六、投标人服务能力和技术水平要求</w:t>
      </w:r>
    </w:p>
    <w:p>
      <w:pPr>
        <w:spacing w:after="50" w:line="320" w:lineRule="exact"/>
        <w:rPr>
          <w:rFonts w:ascii="微软雅黑" w:hAnsi="微软雅黑" w:eastAsia="微软雅黑" w:cs="Arial"/>
        </w:rPr>
      </w:pPr>
      <w:r>
        <w:rPr>
          <w:rFonts w:ascii="微软雅黑" w:hAnsi="微软雅黑" w:eastAsia="微软雅黑" w:cs="Arial"/>
        </w:rPr>
        <w:t>6</w:t>
      </w:r>
      <w:r>
        <w:rPr>
          <w:rFonts w:hint="eastAsia" w:ascii="微软雅黑" w:hAnsi="微软雅黑" w:eastAsia="微软雅黑" w:cs="Arial"/>
        </w:rPr>
        <w:t>.1 投标人必须是在中华人民共和国国内注册的具有合法经营资格的国内独立法人，成立时间≥5年</w:t>
      </w:r>
    </w:p>
    <w:p>
      <w:pPr>
        <w:spacing w:after="50" w:line="320" w:lineRule="exact"/>
        <w:rPr>
          <w:rFonts w:ascii="微软雅黑" w:hAnsi="微软雅黑" w:eastAsia="微软雅黑" w:cs="Arial"/>
        </w:rPr>
      </w:pPr>
      <w:r>
        <w:rPr>
          <w:rFonts w:hint="eastAsia" w:ascii="微软雅黑" w:hAnsi="微软雅黑" w:eastAsia="微软雅黑" w:cs="Arial"/>
        </w:rPr>
        <w:t>6.2 投标人必须提供医疗器械经营许可证</w:t>
      </w:r>
    </w:p>
    <w:p>
      <w:pPr>
        <w:spacing w:after="50" w:line="320" w:lineRule="exact"/>
        <w:rPr>
          <w:rFonts w:ascii="微软雅黑" w:hAnsi="微软雅黑" w:eastAsia="微软雅黑" w:cs="Arial"/>
        </w:rPr>
      </w:pPr>
      <w:r>
        <w:rPr>
          <w:rFonts w:hint="eastAsia" w:ascii="微软雅黑" w:hAnsi="微软雅黑" w:eastAsia="微软雅黑" w:cs="Arial"/>
        </w:rPr>
        <w:t>6.3 投标人不是制造厂商的，必须获得制造厂商针对本项目出具的有效授权书原件</w:t>
      </w:r>
    </w:p>
    <w:p>
      <w:pPr>
        <w:spacing w:after="50" w:line="320" w:lineRule="exact"/>
        <w:rPr>
          <w:rFonts w:ascii="微软雅黑" w:hAnsi="微软雅黑" w:eastAsia="微软雅黑" w:cs="Arial"/>
        </w:rPr>
      </w:pPr>
      <w:r>
        <w:rPr>
          <w:rFonts w:hint="eastAsia" w:ascii="微软雅黑" w:hAnsi="微软雅黑" w:eastAsia="微软雅黑" w:cs="Arial"/>
        </w:rPr>
        <w:t>6.4投标人或投标人的本项目</w:t>
      </w:r>
      <w:r>
        <w:rPr>
          <w:rFonts w:ascii="微软雅黑" w:hAnsi="微软雅黑" w:eastAsia="微软雅黑" w:cs="Arial"/>
        </w:rPr>
        <w:t>授权方</w:t>
      </w:r>
      <w:r>
        <w:rPr>
          <w:rFonts w:hint="eastAsia" w:ascii="微软雅黑" w:hAnsi="微软雅黑" w:eastAsia="微软雅黑" w:cs="Arial"/>
        </w:rPr>
        <w:t>在省内常驻投标产品服务工程师≥</w:t>
      </w:r>
      <w:r>
        <w:rPr>
          <w:rFonts w:hint="eastAsia" w:ascii="微软雅黑" w:hAnsi="微软雅黑" w:eastAsia="微软雅黑" w:cs="Arial"/>
          <w:lang w:val="en-US" w:eastAsia="zh-CN"/>
        </w:rPr>
        <w:t>3</w:t>
      </w:r>
      <w:r>
        <w:rPr>
          <w:rFonts w:hint="eastAsia" w:ascii="微软雅黑" w:hAnsi="微软雅黑" w:eastAsia="微软雅黑" w:cs="Arial"/>
        </w:rPr>
        <w:t>名，并能提供劳动合同和企业为相应员工缴纳社保的证明</w:t>
      </w:r>
    </w:p>
    <w:p>
      <w:pPr>
        <w:spacing w:after="120" w:afterLines="50" w:line="320" w:lineRule="exact"/>
        <w:rPr>
          <w:rFonts w:ascii="微软雅黑" w:hAnsi="微软雅黑" w:eastAsia="微软雅黑" w:cs="Arial"/>
          <w:bCs/>
        </w:rPr>
      </w:pPr>
      <w:r>
        <w:rPr>
          <w:rFonts w:hint="eastAsia" w:ascii="微软雅黑" w:hAnsi="微软雅黑" w:eastAsia="微软雅黑" w:cs="Arial"/>
          <w:bCs/>
        </w:rPr>
        <w:t>6.5 投标人的工程技术人员须具有保修设备原厂认证的、有效期内的医疗设备服务资质证（具备可以维修机型列表）</w:t>
      </w:r>
    </w:p>
    <w:p>
      <w:pPr>
        <w:spacing w:after="120" w:afterLines="50" w:line="320" w:lineRule="exact"/>
        <w:rPr>
          <w:rFonts w:ascii="微软雅黑" w:hAnsi="微软雅黑" w:eastAsia="微软雅黑" w:cs="Arial"/>
          <w:bCs/>
        </w:rPr>
      </w:pPr>
      <w:r>
        <w:rPr>
          <w:rFonts w:hint="eastAsia" w:ascii="微软雅黑" w:hAnsi="微软雅黑" w:eastAsia="微软雅黑" w:cs="Arial"/>
          <w:bCs/>
        </w:rPr>
        <w:t>6.6 项目必须投标人自行完成，不进行转包或分包</w:t>
      </w:r>
    </w:p>
    <w:p>
      <w:pPr>
        <w:spacing w:after="120" w:afterLines="50" w:line="320" w:lineRule="exact"/>
        <w:rPr>
          <w:rFonts w:ascii="微软雅黑" w:hAnsi="微软雅黑" w:eastAsia="微软雅黑" w:cs="Arial"/>
          <w:bCs/>
        </w:rPr>
      </w:pPr>
      <w:r>
        <w:rPr>
          <w:rFonts w:hint="eastAsia" w:ascii="微软雅黑" w:hAnsi="微软雅黑" w:eastAsia="微软雅黑" w:cs="Arial"/>
          <w:bCs/>
        </w:rPr>
        <w:t>6.7 投标人须具有投标设备维修专业相关工具、仪器、合法的设备维修密钥</w:t>
      </w:r>
    </w:p>
    <w:p>
      <w:pPr>
        <w:spacing w:after="120" w:afterLines="50" w:line="320" w:lineRule="exact"/>
        <w:rPr>
          <w:rFonts w:hint="eastAsia" w:ascii="微软雅黑" w:hAnsi="微软雅黑" w:eastAsia="微软雅黑" w:cs="Arial"/>
          <w:bCs/>
          <w:lang w:val="en-US" w:eastAsia="zh-CN"/>
        </w:rPr>
      </w:pPr>
      <w:r>
        <w:rPr>
          <w:rFonts w:hint="eastAsia" w:ascii="微软雅黑" w:hAnsi="微软雅黑" w:eastAsia="微软雅黑" w:cs="Arial"/>
          <w:bCs/>
          <w:lang w:val="en-US" w:eastAsia="zh-CN"/>
        </w:rPr>
        <w:t>七、</w:t>
      </w:r>
      <w:r>
        <w:rPr>
          <w:rFonts w:hint="eastAsia" w:ascii="微软雅黑" w:hAnsi="微软雅黑" w:eastAsia="微软雅黑" w:cs="Arial"/>
          <w:bCs/>
        </w:rPr>
        <w:t>投标人需要提供三把GE原厂探头（C1-6-D/9L-D/RIC5-9-D）和LOGIQ E9实时四维模块（探头和四维模块需要出具原厂证明材料）</w:t>
      </w:r>
      <w:r>
        <w:rPr>
          <w:rFonts w:hint="eastAsia" w:ascii="微软雅黑" w:hAnsi="微软雅黑" w:eastAsia="微软雅黑" w:cs="Arial"/>
          <w:bCs/>
          <w:lang w:eastAsia="zh-CN"/>
        </w:rPr>
        <w:t>，</w:t>
      </w:r>
      <w:r>
        <w:rPr>
          <w:rFonts w:hint="eastAsia" w:ascii="微软雅黑" w:hAnsi="微软雅黑" w:eastAsia="微软雅黑" w:cs="Arial"/>
          <w:bCs/>
          <w:lang w:val="en-US" w:eastAsia="zh-CN"/>
        </w:rPr>
        <w:t>临床需求</w:t>
      </w:r>
      <w:r>
        <w:rPr>
          <w:rFonts w:hint="eastAsia" w:ascii="微软雅黑" w:hAnsi="微软雅黑" w:eastAsia="微软雅黑" w:cs="Arial"/>
          <w:bCs/>
        </w:rPr>
        <w:t>。</w:t>
      </w:r>
      <w:r>
        <w:rPr>
          <w:rFonts w:hint="eastAsia" w:ascii="微软雅黑" w:hAnsi="微软雅黑" w:eastAsia="微软雅黑" w:cs="Arial"/>
          <w:bCs/>
          <w:lang w:val="en-US" w:eastAsia="zh-CN"/>
        </w:rPr>
        <w:t>合约期满，本条所指的所配件及软件产权归院方所有。</w:t>
      </w:r>
    </w:p>
    <w:p>
      <w:pPr>
        <w:spacing w:after="120" w:afterLines="50" w:line="320" w:lineRule="exact"/>
        <w:rPr>
          <w:rFonts w:hint="default" w:ascii="微软雅黑" w:hAnsi="微软雅黑" w:eastAsia="微软雅黑" w:cs="Arial"/>
          <w:bCs/>
          <w:lang w:val="en-US" w:eastAsia="zh-CN"/>
        </w:rPr>
      </w:pPr>
      <w:r>
        <w:rPr>
          <w:rFonts w:hint="eastAsia" w:ascii="微软雅黑" w:hAnsi="微软雅黑" w:eastAsia="微软雅黑" w:cs="Arial"/>
          <w:bCs/>
          <w:lang w:val="en-US" w:eastAsia="zh-CN"/>
        </w:rPr>
        <w:t>八、保证设备开机率≥95%，维修方式为维保单位上门维保，维保期内所有维修保养配件、软件、维修服务人员一切费用均有维保服务单位承担，院方定期考核，按照服务质量约定考核合格，结算维保费。</w:t>
      </w:r>
    </w:p>
    <w:p>
      <w:pPr>
        <w:spacing w:after="120" w:afterLines="50" w:line="320" w:lineRule="exact"/>
        <w:rPr>
          <w:rFonts w:hint="eastAsia" w:ascii="微软雅黑" w:hAnsi="微软雅黑" w:eastAsia="微软雅黑" w:cs="Arial"/>
          <w:bCs/>
          <w:lang w:val="en-US" w:eastAsia="zh-CN"/>
        </w:rPr>
      </w:pPr>
    </w:p>
    <w:p>
      <w:pPr>
        <w:spacing w:after="50" w:line="320" w:lineRule="exact"/>
        <w:rPr>
          <w:rFonts w:ascii="微软雅黑" w:hAnsi="微软雅黑" w:eastAsia="微软雅黑" w:cs="Arial"/>
        </w:rPr>
      </w:pPr>
    </w:p>
    <w:p>
      <w:pPr>
        <w:spacing w:after="50" w:line="320" w:lineRule="exact"/>
        <w:rPr>
          <w:rFonts w:ascii="微软雅黑" w:hAnsi="微软雅黑" w:eastAsia="微软雅黑" w:cs="Arial"/>
        </w:rPr>
      </w:pPr>
    </w:p>
    <w:p>
      <w:pPr>
        <w:spacing w:after="50" w:line="320" w:lineRule="exact"/>
        <w:rPr>
          <w:rFonts w:ascii="微软雅黑" w:hAnsi="微软雅黑" w:eastAsia="微软雅黑" w:cs="Arial"/>
        </w:rPr>
      </w:pPr>
    </w:p>
    <w:p>
      <w:pPr>
        <w:spacing w:after="50" w:line="320" w:lineRule="exact"/>
        <w:rPr>
          <w:rFonts w:ascii="微软雅黑" w:hAnsi="微软雅黑" w:eastAsia="微软雅黑" w:cs="Arial"/>
        </w:rPr>
      </w:pPr>
    </w:p>
    <w:p>
      <w:pPr>
        <w:spacing w:after="50" w:line="320" w:lineRule="exact"/>
        <w:rPr>
          <w:rFonts w:ascii="微软雅黑" w:hAnsi="微软雅黑" w:eastAsia="微软雅黑" w:cs="Arial"/>
        </w:rPr>
      </w:pPr>
    </w:p>
    <w:p>
      <w:pPr>
        <w:spacing w:after="120" w:afterLines="50" w:line="300" w:lineRule="exact"/>
        <w:rPr>
          <w:rFonts w:ascii="微软雅黑" w:hAnsi="微软雅黑" w:eastAsia="微软雅黑" w:cs="Arial"/>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MGU5OWVjOGUxNDYyMjUwODdjNjQyYzBhNmFlMmYifQ=="/>
  </w:docVars>
  <w:rsids>
    <w:rsidRoot w:val="00D434F2"/>
    <w:rsid w:val="000441C8"/>
    <w:rsid w:val="000627AC"/>
    <w:rsid w:val="00085DFF"/>
    <w:rsid w:val="000934B0"/>
    <w:rsid w:val="00093803"/>
    <w:rsid w:val="00095934"/>
    <w:rsid w:val="000A1E96"/>
    <w:rsid w:val="000A1FF8"/>
    <w:rsid w:val="000A31D8"/>
    <w:rsid w:val="000A7E88"/>
    <w:rsid w:val="000B61A7"/>
    <w:rsid w:val="000C37BB"/>
    <w:rsid w:val="000C664B"/>
    <w:rsid w:val="000D2332"/>
    <w:rsid w:val="000D4B86"/>
    <w:rsid w:val="000D56A5"/>
    <w:rsid w:val="000D5F83"/>
    <w:rsid w:val="000E12B6"/>
    <w:rsid w:val="000F06D1"/>
    <w:rsid w:val="000F7684"/>
    <w:rsid w:val="00103E39"/>
    <w:rsid w:val="00112476"/>
    <w:rsid w:val="00120C10"/>
    <w:rsid w:val="00121D2A"/>
    <w:rsid w:val="001443A2"/>
    <w:rsid w:val="00145935"/>
    <w:rsid w:val="00172BBE"/>
    <w:rsid w:val="001805FF"/>
    <w:rsid w:val="00186489"/>
    <w:rsid w:val="001A3B16"/>
    <w:rsid w:val="001A6258"/>
    <w:rsid w:val="001B10AF"/>
    <w:rsid w:val="001B30F7"/>
    <w:rsid w:val="001C2289"/>
    <w:rsid w:val="001C430C"/>
    <w:rsid w:val="001C72FD"/>
    <w:rsid w:val="001D4A01"/>
    <w:rsid w:val="001E05D9"/>
    <w:rsid w:val="001E2D9A"/>
    <w:rsid w:val="001E4A09"/>
    <w:rsid w:val="001E4DDB"/>
    <w:rsid w:val="001F7F15"/>
    <w:rsid w:val="00200466"/>
    <w:rsid w:val="0020297B"/>
    <w:rsid w:val="00210178"/>
    <w:rsid w:val="00211606"/>
    <w:rsid w:val="00217DEF"/>
    <w:rsid w:val="0022043E"/>
    <w:rsid w:val="00222FAB"/>
    <w:rsid w:val="00225DE8"/>
    <w:rsid w:val="002263B8"/>
    <w:rsid w:val="00231823"/>
    <w:rsid w:val="00283DFC"/>
    <w:rsid w:val="002866D7"/>
    <w:rsid w:val="002A2CFB"/>
    <w:rsid w:val="002A310F"/>
    <w:rsid w:val="002A652D"/>
    <w:rsid w:val="002B0396"/>
    <w:rsid w:val="002C0723"/>
    <w:rsid w:val="002D227C"/>
    <w:rsid w:val="002F236F"/>
    <w:rsid w:val="0032082F"/>
    <w:rsid w:val="00325552"/>
    <w:rsid w:val="003274FA"/>
    <w:rsid w:val="003578AE"/>
    <w:rsid w:val="00361D83"/>
    <w:rsid w:val="00365B3A"/>
    <w:rsid w:val="00377B73"/>
    <w:rsid w:val="00377DD4"/>
    <w:rsid w:val="00383938"/>
    <w:rsid w:val="003864B1"/>
    <w:rsid w:val="00393EE0"/>
    <w:rsid w:val="003B1863"/>
    <w:rsid w:val="003B1F69"/>
    <w:rsid w:val="003E06A6"/>
    <w:rsid w:val="003E1EAE"/>
    <w:rsid w:val="003E33C7"/>
    <w:rsid w:val="003E6DEC"/>
    <w:rsid w:val="003F41C3"/>
    <w:rsid w:val="003F4700"/>
    <w:rsid w:val="00401FC5"/>
    <w:rsid w:val="00404C3A"/>
    <w:rsid w:val="0041262B"/>
    <w:rsid w:val="00425163"/>
    <w:rsid w:val="00427A6F"/>
    <w:rsid w:val="00430DD1"/>
    <w:rsid w:val="0043101A"/>
    <w:rsid w:val="00432E03"/>
    <w:rsid w:val="00437145"/>
    <w:rsid w:val="00441CE9"/>
    <w:rsid w:val="0044361A"/>
    <w:rsid w:val="00455FF1"/>
    <w:rsid w:val="00463F9A"/>
    <w:rsid w:val="00472A0C"/>
    <w:rsid w:val="004807D5"/>
    <w:rsid w:val="0048306F"/>
    <w:rsid w:val="004837B0"/>
    <w:rsid w:val="00494277"/>
    <w:rsid w:val="004A0432"/>
    <w:rsid w:val="004B54B3"/>
    <w:rsid w:val="004B5A16"/>
    <w:rsid w:val="004B7753"/>
    <w:rsid w:val="004C2F38"/>
    <w:rsid w:val="004C3304"/>
    <w:rsid w:val="004C3F4A"/>
    <w:rsid w:val="004C5299"/>
    <w:rsid w:val="004D010E"/>
    <w:rsid w:val="004D6F46"/>
    <w:rsid w:val="005062EE"/>
    <w:rsid w:val="00513AE8"/>
    <w:rsid w:val="0052494D"/>
    <w:rsid w:val="00527539"/>
    <w:rsid w:val="0052798E"/>
    <w:rsid w:val="005330CA"/>
    <w:rsid w:val="00546293"/>
    <w:rsid w:val="005648D5"/>
    <w:rsid w:val="00566922"/>
    <w:rsid w:val="005D3C7E"/>
    <w:rsid w:val="005E701E"/>
    <w:rsid w:val="005F1765"/>
    <w:rsid w:val="00606C19"/>
    <w:rsid w:val="0062767F"/>
    <w:rsid w:val="006376B9"/>
    <w:rsid w:val="00647030"/>
    <w:rsid w:val="0065573D"/>
    <w:rsid w:val="00656172"/>
    <w:rsid w:val="0065786B"/>
    <w:rsid w:val="00683A36"/>
    <w:rsid w:val="0068414B"/>
    <w:rsid w:val="006909EE"/>
    <w:rsid w:val="006A5929"/>
    <w:rsid w:val="006A7414"/>
    <w:rsid w:val="006B4284"/>
    <w:rsid w:val="006D7425"/>
    <w:rsid w:val="006E1517"/>
    <w:rsid w:val="00701D86"/>
    <w:rsid w:val="00706FAA"/>
    <w:rsid w:val="00727033"/>
    <w:rsid w:val="00734DB1"/>
    <w:rsid w:val="00735C0B"/>
    <w:rsid w:val="00744CC7"/>
    <w:rsid w:val="00756A55"/>
    <w:rsid w:val="007673AC"/>
    <w:rsid w:val="0077097C"/>
    <w:rsid w:val="00773D52"/>
    <w:rsid w:val="0077787F"/>
    <w:rsid w:val="00782648"/>
    <w:rsid w:val="007978AE"/>
    <w:rsid w:val="007C2BF3"/>
    <w:rsid w:val="007C4C42"/>
    <w:rsid w:val="007C5433"/>
    <w:rsid w:val="007C6155"/>
    <w:rsid w:val="007D5D89"/>
    <w:rsid w:val="007D6F9F"/>
    <w:rsid w:val="007D7CE4"/>
    <w:rsid w:val="007E138F"/>
    <w:rsid w:val="007E2219"/>
    <w:rsid w:val="008033BB"/>
    <w:rsid w:val="00807AC7"/>
    <w:rsid w:val="008112EF"/>
    <w:rsid w:val="00812300"/>
    <w:rsid w:val="008142CF"/>
    <w:rsid w:val="00814550"/>
    <w:rsid w:val="00821932"/>
    <w:rsid w:val="00832F9F"/>
    <w:rsid w:val="00846253"/>
    <w:rsid w:val="008608AE"/>
    <w:rsid w:val="00866402"/>
    <w:rsid w:val="00871A1C"/>
    <w:rsid w:val="00872FF1"/>
    <w:rsid w:val="008807AC"/>
    <w:rsid w:val="008907F7"/>
    <w:rsid w:val="00893CD5"/>
    <w:rsid w:val="008A3699"/>
    <w:rsid w:val="008B617A"/>
    <w:rsid w:val="008C0040"/>
    <w:rsid w:val="008C0718"/>
    <w:rsid w:val="008C0E7B"/>
    <w:rsid w:val="008C11E8"/>
    <w:rsid w:val="008C7E91"/>
    <w:rsid w:val="008F7253"/>
    <w:rsid w:val="00903CA9"/>
    <w:rsid w:val="00904BF3"/>
    <w:rsid w:val="00916D25"/>
    <w:rsid w:val="00920F64"/>
    <w:rsid w:val="0093095E"/>
    <w:rsid w:val="00933B69"/>
    <w:rsid w:val="00944131"/>
    <w:rsid w:val="00962B8A"/>
    <w:rsid w:val="0097104A"/>
    <w:rsid w:val="009736A7"/>
    <w:rsid w:val="00975ADF"/>
    <w:rsid w:val="009809EF"/>
    <w:rsid w:val="00980CF1"/>
    <w:rsid w:val="009A0804"/>
    <w:rsid w:val="009A2C92"/>
    <w:rsid w:val="009A775E"/>
    <w:rsid w:val="009B08F0"/>
    <w:rsid w:val="009D0403"/>
    <w:rsid w:val="009D2525"/>
    <w:rsid w:val="009D57C6"/>
    <w:rsid w:val="009E5AA5"/>
    <w:rsid w:val="00A0682A"/>
    <w:rsid w:val="00A10883"/>
    <w:rsid w:val="00A16045"/>
    <w:rsid w:val="00A160EB"/>
    <w:rsid w:val="00A211FD"/>
    <w:rsid w:val="00A34705"/>
    <w:rsid w:val="00A37CC6"/>
    <w:rsid w:val="00A37D95"/>
    <w:rsid w:val="00A43321"/>
    <w:rsid w:val="00A50D5D"/>
    <w:rsid w:val="00A57B99"/>
    <w:rsid w:val="00A71CDE"/>
    <w:rsid w:val="00A86848"/>
    <w:rsid w:val="00A90821"/>
    <w:rsid w:val="00A92BFA"/>
    <w:rsid w:val="00A94359"/>
    <w:rsid w:val="00AA272A"/>
    <w:rsid w:val="00AB0EE9"/>
    <w:rsid w:val="00AF4F2F"/>
    <w:rsid w:val="00B02546"/>
    <w:rsid w:val="00B147CA"/>
    <w:rsid w:val="00B14E6C"/>
    <w:rsid w:val="00B24F51"/>
    <w:rsid w:val="00B40206"/>
    <w:rsid w:val="00B754F9"/>
    <w:rsid w:val="00B81C87"/>
    <w:rsid w:val="00B9131E"/>
    <w:rsid w:val="00BA2C79"/>
    <w:rsid w:val="00BA409C"/>
    <w:rsid w:val="00BD2287"/>
    <w:rsid w:val="00BD310F"/>
    <w:rsid w:val="00BD55FD"/>
    <w:rsid w:val="00BE01D8"/>
    <w:rsid w:val="00BE2F1B"/>
    <w:rsid w:val="00BE331B"/>
    <w:rsid w:val="00BE6C9B"/>
    <w:rsid w:val="00BE6D46"/>
    <w:rsid w:val="00BF0A33"/>
    <w:rsid w:val="00C022B8"/>
    <w:rsid w:val="00C1335C"/>
    <w:rsid w:val="00C221C8"/>
    <w:rsid w:val="00C33D0F"/>
    <w:rsid w:val="00C466F6"/>
    <w:rsid w:val="00C60315"/>
    <w:rsid w:val="00C62F6A"/>
    <w:rsid w:val="00C739A7"/>
    <w:rsid w:val="00C75BBF"/>
    <w:rsid w:val="00C87F87"/>
    <w:rsid w:val="00C9165F"/>
    <w:rsid w:val="00C95E93"/>
    <w:rsid w:val="00CA1A06"/>
    <w:rsid w:val="00CA668D"/>
    <w:rsid w:val="00CA777B"/>
    <w:rsid w:val="00CC3727"/>
    <w:rsid w:val="00CC3E89"/>
    <w:rsid w:val="00CC75B1"/>
    <w:rsid w:val="00CE1BB6"/>
    <w:rsid w:val="00CE37AD"/>
    <w:rsid w:val="00CF0E5F"/>
    <w:rsid w:val="00CF2C4B"/>
    <w:rsid w:val="00D0068C"/>
    <w:rsid w:val="00D02033"/>
    <w:rsid w:val="00D02A2A"/>
    <w:rsid w:val="00D0718B"/>
    <w:rsid w:val="00D07FF2"/>
    <w:rsid w:val="00D15C8A"/>
    <w:rsid w:val="00D17DFB"/>
    <w:rsid w:val="00D20AC4"/>
    <w:rsid w:val="00D20DF4"/>
    <w:rsid w:val="00D36DEE"/>
    <w:rsid w:val="00D37344"/>
    <w:rsid w:val="00D416C2"/>
    <w:rsid w:val="00D434F2"/>
    <w:rsid w:val="00D43D23"/>
    <w:rsid w:val="00D47025"/>
    <w:rsid w:val="00D70323"/>
    <w:rsid w:val="00D73E71"/>
    <w:rsid w:val="00D91DF8"/>
    <w:rsid w:val="00DC468F"/>
    <w:rsid w:val="00DC4AD1"/>
    <w:rsid w:val="00DC61AD"/>
    <w:rsid w:val="00DC791C"/>
    <w:rsid w:val="00DD2375"/>
    <w:rsid w:val="00DD380C"/>
    <w:rsid w:val="00DD6095"/>
    <w:rsid w:val="00DE0F8E"/>
    <w:rsid w:val="00DF5F32"/>
    <w:rsid w:val="00E10218"/>
    <w:rsid w:val="00E31572"/>
    <w:rsid w:val="00E4296B"/>
    <w:rsid w:val="00E4775D"/>
    <w:rsid w:val="00E70B78"/>
    <w:rsid w:val="00E739CA"/>
    <w:rsid w:val="00E839C2"/>
    <w:rsid w:val="00E870C1"/>
    <w:rsid w:val="00E91836"/>
    <w:rsid w:val="00EA5CD3"/>
    <w:rsid w:val="00EB6E75"/>
    <w:rsid w:val="00EB7ED1"/>
    <w:rsid w:val="00EC6EFA"/>
    <w:rsid w:val="00ED6234"/>
    <w:rsid w:val="00EE1FE1"/>
    <w:rsid w:val="00EE33CE"/>
    <w:rsid w:val="00EE6D6A"/>
    <w:rsid w:val="00F12316"/>
    <w:rsid w:val="00F35C31"/>
    <w:rsid w:val="00F406DA"/>
    <w:rsid w:val="00F425BB"/>
    <w:rsid w:val="00F44C80"/>
    <w:rsid w:val="00F470F2"/>
    <w:rsid w:val="00F52173"/>
    <w:rsid w:val="00F62AEC"/>
    <w:rsid w:val="00F634A7"/>
    <w:rsid w:val="00F66E1D"/>
    <w:rsid w:val="00F75FFB"/>
    <w:rsid w:val="00F82A15"/>
    <w:rsid w:val="00F83575"/>
    <w:rsid w:val="00F83CAD"/>
    <w:rsid w:val="00F845CC"/>
    <w:rsid w:val="00F96E79"/>
    <w:rsid w:val="00FD4584"/>
    <w:rsid w:val="00FE2E1A"/>
    <w:rsid w:val="00FF0E25"/>
    <w:rsid w:val="00FF1050"/>
    <w:rsid w:val="00FF79D2"/>
    <w:rsid w:val="0BD164D8"/>
    <w:rsid w:val="0D9E6635"/>
    <w:rsid w:val="121B0A98"/>
    <w:rsid w:val="28674820"/>
    <w:rsid w:val="60B91688"/>
    <w:rsid w:val="66FD4FAE"/>
    <w:rsid w:val="6FE1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9"/>
    <w:basedOn w:val="1"/>
    <w:next w:val="1"/>
    <w:link w:val="12"/>
    <w:unhideWhenUsed/>
    <w:qFormat/>
    <w:uiPriority w:val="9"/>
    <w:pPr>
      <w:keepNext/>
      <w:keepLines/>
      <w:spacing w:before="240" w:after="64" w:line="320" w:lineRule="auto"/>
      <w:outlineLvl w:val="8"/>
    </w:pPr>
    <w:rPr>
      <w:rFonts w:asciiTheme="majorHAnsi" w:hAnsiTheme="majorHAnsi" w:eastAsiaTheme="majorEastAsia" w:cstheme="majorBidi"/>
      <w:sz w:val="21"/>
      <w:szCs w:val="21"/>
      <w:lang w:eastAsia="en-US"/>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3"/>
    <w:semiHidden/>
    <w:uiPriority w:val="0"/>
    <w:pPr>
      <w:spacing w:after="160" w:line="240" w:lineRule="auto"/>
    </w:pPr>
    <w:rPr>
      <w:rFonts w:ascii="仿宋体" w:hAnsi="Times New Roman" w:eastAsia="仿宋体" w:cs="Times New Roman"/>
      <w:sz w:val="20"/>
      <w:szCs w:val="20"/>
      <w:lang w:eastAsia="en-US"/>
    </w:r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paragraph" w:styleId="5">
    <w:name w:val="footer"/>
    <w:basedOn w:val="1"/>
    <w:link w:val="15"/>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8">
    <w:name w:val="Table Grid"/>
    <w:basedOn w:val="7"/>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4"/>
    <w:semiHidden/>
    <w:qFormat/>
    <w:uiPriority w:val="99"/>
    <w:rPr>
      <w:rFonts w:ascii="Tahoma" w:hAnsi="Tahoma" w:cs="Tahoma"/>
      <w:sz w:val="16"/>
      <w:szCs w:val="16"/>
    </w:rPr>
  </w:style>
  <w:style w:type="paragraph" w:styleId="11">
    <w:name w:val="List Paragraph"/>
    <w:basedOn w:val="1"/>
    <w:qFormat/>
    <w:uiPriority w:val="34"/>
    <w:pPr>
      <w:ind w:left="720"/>
      <w:contextualSpacing/>
    </w:pPr>
  </w:style>
  <w:style w:type="character" w:customStyle="1" w:styleId="12">
    <w:name w:val="标题 9 Char"/>
    <w:basedOn w:val="9"/>
    <w:link w:val="2"/>
    <w:qFormat/>
    <w:uiPriority w:val="9"/>
    <w:rPr>
      <w:rFonts w:asciiTheme="majorHAnsi" w:hAnsiTheme="majorHAnsi" w:eastAsiaTheme="majorEastAsia" w:cstheme="majorBidi"/>
      <w:sz w:val="21"/>
      <w:szCs w:val="21"/>
      <w:lang w:eastAsia="en-US"/>
    </w:rPr>
  </w:style>
  <w:style w:type="character" w:customStyle="1" w:styleId="13">
    <w:name w:val="正文文本 Char"/>
    <w:basedOn w:val="9"/>
    <w:link w:val="3"/>
    <w:semiHidden/>
    <w:qFormat/>
    <w:uiPriority w:val="0"/>
    <w:rPr>
      <w:rFonts w:ascii="仿宋体" w:hAnsi="Times New Roman" w:eastAsia="仿宋体" w:cs="Times New Roman"/>
      <w:sz w:val="20"/>
      <w:szCs w:val="20"/>
      <w:lang w:eastAsia="en-US"/>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GE</Company>
  <Pages>2</Pages>
  <Words>1030</Words>
  <Characters>1126</Characters>
  <Lines>9</Lines>
  <Paragraphs>2</Paragraphs>
  <TotalTime>15</TotalTime>
  <ScaleCrop>false</ScaleCrop>
  <LinksUpToDate>false</LinksUpToDate>
  <CharactersWithSpaces>1155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2021-10-07T13:39:00Z</dcterms:created>
  <dc:creator>Ji, Ping (GE Healthcare)</dc:creator>
  <cp:lastModifiedBy>lenovo</cp:lastModifiedBy>
  <dcterms:modified xsi:type="dcterms:W3CDTF">2023-11-01T00:38:21Z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186D7BE5DC8B479AA01BCDA94E103969</vt:lpwstr>
  </property>
</Properties>
</file>