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微软雅黑" w:cs="Times New Roman"/>
          <w:b/>
          <w:sz w:val="32"/>
          <w:lang w:val="en-US" w:eastAsia="zh-CN"/>
        </w:rPr>
      </w:pPr>
      <w:r>
        <w:rPr>
          <w:rFonts w:ascii="Times New Roman" w:hAnsi="Times New Roman" w:eastAsia="微软雅黑" w:cs="Times New Roman"/>
          <w:b/>
          <w:sz w:val="32"/>
        </w:rPr>
        <w:t>生物刺激反馈仪</w:t>
      </w:r>
      <w:r>
        <w:rPr>
          <w:rFonts w:hint="eastAsia" w:ascii="Times New Roman" w:hAnsi="Times New Roman" w:eastAsia="微软雅黑" w:cs="Times New Roman"/>
          <w:b/>
          <w:sz w:val="32"/>
        </w:rPr>
        <w:t>参数</w:t>
      </w:r>
      <w:r>
        <w:rPr>
          <w:rFonts w:hint="eastAsia" w:ascii="Times New Roman" w:hAnsi="Times New Roman" w:eastAsia="微软雅黑" w:cs="Times New Roman"/>
          <w:b/>
          <w:sz w:val="32"/>
          <w:lang w:val="en-US" w:eastAsia="zh-CN"/>
        </w:rPr>
        <w:t>要求</w:t>
      </w:r>
      <w:bookmarkStart w:id="0" w:name="_GoBack"/>
      <w:bookmarkEnd w:id="0"/>
    </w:p>
    <w:p>
      <w:pPr>
        <w:jc w:val="left"/>
        <w:rPr>
          <w:rFonts w:ascii="Times New Roman" w:hAnsi="Times New Roman" w:eastAsia="微软雅黑" w:cs="Times New Roman"/>
          <w:b/>
          <w:kern w:val="0"/>
          <w:sz w:val="28"/>
          <w:szCs w:val="28"/>
        </w:rPr>
      </w:pPr>
    </w:p>
    <w:p>
      <w:pPr>
        <w:jc w:val="left"/>
        <w:rPr>
          <w:rFonts w:ascii="Times New Roman" w:hAnsi="Times New Roman" w:eastAsia="微软雅黑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b/>
          <w:kern w:val="0"/>
          <w:sz w:val="28"/>
          <w:szCs w:val="28"/>
        </w:rPr>
        <w:t>硬件要求：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</w:rPr>
      </w:pPr>
      <w:r>
        <w:rPr>
          <w:rFonts w:ascii="微软雅黑" w:hAnsi="微软雅黑" w:eastAsia="微软雅黑" w:cs="微软雅黑"/>
          <w:kern w:val="0"/>
        </w:rPr>
        <w:t xml:space="preserve"> </w:t>
      </w:r>
      <w:r>
        <w:rPr>
          <w:rFonts w:hint="eastAsia" w:ascii="微软雅黑" w:hAnsi="微软雅黑" w:eastAsia="微软雅黑" w:cs="微软雅黑"/>
          <w:kern w:val="0"/>
        </w:rPr>
        <w:t>主机多功能物理通道≥4个，其中≥4个电刺激通道（STIM），≥3个肌电采集通道（EMG）。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>肌电采集范围：不窄于2-2500μV（r.m.s）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分辨率：≤2μV（r.m.s）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</w:rPr>
      </w:pPr>
      <w:r>
        <w:rPr>
          <w:rFonts w:ascii="微软雅黑" w:hAnsi="微软雅黑" w:eastAsia="微软雅黑" w:cs="微软雅黑"/>
          <w:kern w:val="0"/>
        </w:rPr>
        <w:t>刺激电流强度：0-100mA范围内可调。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</w:rPr>
      </w:pPr>
      <w:r>
        <w:rPr>
          <w:rFonts w:ascii="微软雅黑" w:hAnsi="微软雅黑" w:eastAsia="微软雅黑" w:cs="微软雅黑"/>
          <w:kern w:val="0"/>
        </w:rPr>
        <w:t>电刺激脉冲宽度：</w:t>
      </w:r>
      <w:r>
        <w:rPr>
          <w:rFonts w:hint="eastAsia" w:ascii="微软雅黑" w:hAnsi="微软雅黑" w:eastAsia="微软雅黑" w:cs="微软雅黑"/>
          <w:kern w:val="0"/>
        </w:rPr>
        <w:t xml:space="preserve"> 5</w:t>
      </w:r>
      <w:r>
        <w:rPr>
          <w:rFonts w:ascii="微软雅黑" w:hAnsi="微软雅黑" w:eastAsia="微软雅黑" w:cs="微软雅黑"/>
          <w:kern w:val="0"/>
        </w:rPr>
        <w:t>0-9</w:t>
      </w:r>
      <w:r>
        <w:rPr>
          <w:rFonts w:hint="eastAsia" w:ascii="微软雅黑" w:hAnsi="微软雅黑" w:eastAsia="微软雅黑" w:cs="微软雅黑"/>
          <w:kern w:val="0"/>
        </w:rPr>
        <w:t>0</w:t>
      </w:r>
      <w:r>
        <w:rPr>
          <w:rFonts w:ascii="微软雅黑" w:hAnsi="微软雅黑" w:eastAsia="微软雅黑" w:cs="微软雅黑"/>
          <w:kern w:val="0"/>
        </w:rPr>
        <w:t>0μs范围内可调。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kern w:val="0"/>
        </w:rPr>
      </w:pPr>
      <w:r>
        <w:rPr>
          <w:rFonts w:ascii="微软雅黑" w:hAnsi="微软雅黑" w:eastAsia="微软雅黑" w:cs="微软雅黑"/>
          <w:kern w:val="0"/>
        </w:rPr>
        <w:t>电刺激脉冲频率：</w:t>
      </w:r>
      <w:r>
        <w:rPr>
          <w:rFonts w:hint="eastAsia" w:ascii="微软雅黑" w:hAnsi="微软雅黑" w:eastAsia="微软雅黑" w:cs="微软雅黑"/>
          <w:kern w:val="0"/>
        </w:rPr>
        <w:t xml:space="preserve"> 1</w:t>
      </w:r>
      <w:r>
        <w:rPr>
          <w:rFonts w:ascii="微软雅黑" w:hAnsi="微软雅黑" w:eastAsia="微软雅黑" w:cs="微软雅黑"/>
          <w:kern w:val="0"/>
        </w:rPr>
        <w:t>-</w:t>
      </w:r>
      <w:r>
        <w:rPr>
          <w:rFonts w:hint="eastAsia" w:ascii="微软雅黑" w:hAnsi="微软雅黑" w:eastAsia="微软雅黑" w:cs="微软雅黑"/>
          <w:kern w:val="0"/>
        </w:rPr>
        <w:t>500</w:t>
      </w:r>
      <w:r>
        <w:rPr>
          <w:rFonts w:ascii="微软雅黑" w:hAnsi="微软雅黑" w:eastAsia="微软雅黑" w:cs="微软雅黑"/>
          <w:kern w:val="0"/>
        </w:rPr>
        <w:t>Hz范围内可调。</w:t>
      </w:r>
    </w:p>
    <w:p>
      <w:pPr>
        <w:jc w:val="left"/>
        <w:rPr>
          <w:rFonts w:ascii="Times New Roman" w:hAnsi="Times New Roman" w:eastAsia="微软雅黑" w:cs="Times New Roman"/>
          <w:b/>
          <w:kern w:val="0"/>
          <w:sz w:val="28"/>
          <w:szCs w:val="28"/>
        </w:rPr>
      </w:pPr>
    </w:p>
    <w:p>
      <w:pPr>
        <w:jc w:val="left"/>
        <w:rPr>
          <w:rFonts w:ascii="Times New Roman" w:hAnsi="Times New Roman" w:eastAsia="微软雅黑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b/>
          <w:kern w:val="0"/>
          <w:sz w:val="28"/>
          <w:szCs w:val="28"/>
        </w:rPr>
        <w:t>软件参数:</w:t>
      </w:r>
    </w:p>
    <w:p>
      <w:p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 xml:space="preserve">1.多种盆底肌电评估模式，具备国际通用标准的Glazer评估； </w:t>
      </w:r>
    </w:p>
    <w:p>
      <w:p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 xml:space="preserve">2.具有方案自定义功能，智能推荐个性化的处方治疗方案； </w:t>
      </w:r>
    </w:p>
    <w:p>
      <w:p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 xml:space="preserve">3.神经肌肉电刺激、肌电触发电刺激，重建中枢对盆底肌肉的控制; </w:t>
      </w:r>
    </w:p>
    <w:p>
      <w:p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>4.可在诊疗记录中预览评估报告，快速开始评估方案、治疗方案；</w:t>
      </w:r>
    </w:p>
    <w:p>
      <w:pPr>
        <w:jc w:val="left"/>
        <w:rPr>
          <w:rFonts w:ascii="微软雅黑" w:hAnsi="微软雅黑" w:eastAsia="微软雅黑" w:cs="微软雅黑"/>
          <w:kern w:val="0"/>
          <w:szCs w:val="28"/>
        </w:rPr>
      </w:pPr>
      <w:r>
        <w:rPr>
          <w:rFonts w:hint="eastAsia" w:ascii="微软雅黑" w:hAnsi="微软雅黑" w:eastAsia="微软雅黑" w:cs="微软雅黑"/>
          <w:kern w:val="0"/>
          <w:szCs w:val="28"/>
        </w:rPr>
        <w:t>5.支持盆底专科信息系统，可实现盆底中心数据共享.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8E"/>
    <w:multiLevelType w:val="singleLevel"/>
    <w:tmpl w:val="009877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0B1"/>
    <w:rsid w:val="002A7ABB"/>
    <w:rsid w:val="003440B1"/>
    <w:rsid w:val="003D07A1"/>
    <w:rsid w:val="003F4085"/>
    <w:rsid w:val="0062491D"/>
    <w:rsid w:val="0063757E"/>
    <w:rsid w:val="00851644"/>
    <w:rsid w:val="008D31D7"/>
    <w:rsid w:val="00AC2B76"/>
    <w:rsid w:val="00DA611F"/>
    <w:rsid w:val="00ED5831"/>
    <w:rsid w:val="00F1092A"/>
    <w:rsid w:val="0F0D5A52"/>
    <w:rsid w:val="117E239B"/>
    <w:rsid w:val="131B63E3"/>
    <w:rsid w:val="14B72332"/>
    <w:rsid w:val="18FC7FDB"/>
    <w:rsid w:val="238C4A8A"/>
    <w:rsid w:val="2F5C3989"/>
    <w:rsid w:val="302D094C"/>
    <w:rsid w:val="317F48AD"/>
    <w:rsid w:val="33CA52DE"/>
    <w:rsid w:val="36EC54E5"/>
    <w:rsid w:val="3BCC385A"/>
    <w:rsid w:val="54550EC0"/>
    <w:rsid w:val="55350158"/>
    <w:rsid w:val="5DF13E58"/>
    <w:rsid w:val="78767F6A"/>
    <w:rsid w:val="7D2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55</TotalTime>
  <ScaleCrop>false</ScaleCrop>
  <LinksUpToDate>false</LinksUpToDate>
  <CharactersWithSpaces>334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2023-10-16T02:49:00Z</dcterms:created>
  <dc:creator>Administrator</dc:creator>
  <cp:lastModifiedBy>Lenovo</cp:lastModifiedBy>
  <dcterms:modified xsi:type="dcterms:W3CDTF">2023-11-21T00:50:47Z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f031fede12b3476e89d10c2d0453c30a_23</vt:lpwstr>
  </property>
</Properties>
</file>