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auto"/>
          <w:sz w:val="36"/>
          <w:szCs w:val="24"/>
        </w:rPr>
      </w:pPr>
      <w:bookmarkStart w:id="0" w:name="_GoBack"/>
      <w:bookmarkEnd w:id="0"/>
      <w:r>
        <w:rPr>
          <w:rFonts w:hint="eastAsia"/>
          <w:b/>
          <w:bCs/>
          <w:color w:val="auto"/>
          <w:sz w:val="36"/>
          <w:szCs w:val="24"/>
        </w:rPr>
        <w:t>徐州市中医院</w:t>
      </w:r>
    </w:p>
    <w:p>
      <w:pPr>
        <w:jc w:val="center"/>
        <w:rPr>
          <w:b/>
          <w:bCs/>
          <w:color w:val="auto"/>
          <w:sz w:val="36"/>
          <w:szCs w:val="24"/>
        </w:rPr>
      </w:pPr>
      <w:r>
        <w:rPr>
          <w:rFonts w:hint="eastAsia"/>
          <w:b/>
          <w:bCs/>
          <w:color w:val="auto"/>
          <w:sz w:val="36"/>
          <w:szCs w:val="24"/>
        </w:rPr>
        <w:t>中央空调机组运维托管采购需求</w:t>
      </w:r>
    </w:p>
    <w:p>
      <w:pPr>
        <w:rPr>
          <w:b/>
          <w:bCs/>
          <w:color w:val="auto"/>
        </w:rPr>
      </w:pPr>
      <w:r>
        <w:rPr>
          <w:rFonts w:hint="eastAsia"/>
          <w:b/>
          <w:bCs/>
          <w:color w:val="auto"/>
        </w:rPr>
        <w:t>一、运维托管的服务范围：</w:t>
      </w:r>
    </w:p>
    <w:p>
      <w:pPr>
        <w:ind w:firstLine="640" w:firstLineChars="200"/>
        <w:rPr>
          <w:color w:val="auto"/>
        </w:rPr>
      </w:pPr>
      <w:r>
        <w:rPr>
          <w:rFonts w:hint="eastAsia"/>
          <w:color w:val="auto"/>
        </w:rPr>
        <w:t>南北两个中央空调机房的24小时运行值班,含机组、水泵及其他附属空调设备的日常开关机、巡视、检查、应急抢修。</w:t>
      </w:r>
    </w:p>
    <w:p>
      <w:pPr>
        <w:ind w:firstLine="640" w:firstLineChars="200"/>
        <w:rPr>
          <w:color w:val="auto"/>
        </w:rPr>
      </w:pPr>
      <w:r>
        <w:rPr>
          <w:rFonts w:hint="eastAsia"/>
          <w:color w:val="auto"/>
        </w:rPr>
        <w:t>系统管路、阀门、风机、风柜、空调末端设备的日常维修保养、巡视检查、报修处理，应急抢修。</w:t>
      </w:r>
    </w:p>
    <w:p>
      <w:pPr>
        <w:ind w:firstLine="640" w:firstLineChars="200"/>
        <w:rPr>
          <w:color w:val="auto"/>
        </w:rPr>
      </w:pPr>
      <w:r>
        <w:rPr>
          <w:color w:val="auto"/>
        </w:rPr>
        <w:t>中央空调系统</w:t>
      </w:r>
      <w:r>
        <w:rPr>
          <w:rFonts w:hint="eastAsia"/>
          <w:color w:val="auto"/>
        </w:rPr>
        <w:t>冷却塔及配套风机、水泵、管路阀门的日常维修保养、巡视检查、报修处理，应急抢修。</w:t>
      </w:r>
    </w:p>
    <w:p>
      <w:pPr>
        <w:ind w:firstLine="640" w:firstLineChars="200"/>
        <w:rPr>
          <w:color w:val="auto"/>
        </w:rPr>
      </w:pPr>
      <w:r>
        <w:rPr>
          <w:rFonts w:hint="eastAsia"/>
          <w:color w:val="auto"/>
        </w:rPr>
        <w:t>本项目制冷机组为蒸汽溴化锂系统、需提供主机厂家的标准年度检测保养服务。</w:t>
      </w:r>
    </w:p>
    <w:p>
      <w:pPr>
        <w:rPr>
          <w:b/>
          <w:bCs/>
          <w:color w:val="auto"/>
        </w:rPr>
      </w:pPr>
      <w:r>
        <w:rPr>
          <w:rFonts w:hint="eastAsia"/>
          <w:b/>
          <w:bCs/>
          <w:color w:val="auto"/>
        </w:rPr>
        <w:t>二、</w:t>
      </w:r>
      <w:r>
        <w:rPr>
          <w:b/>
          <w:bCs/>
          <w:color w:val="auto"/>
        </w:rPr>
        <w:t>主要设备清单:</w:t>
      </w:r>
    </w:p>
    <w:p>
      <w:pPr>
        <w:ind w:firstLine="320" w:firstLineChars="100"/>
        <w:rPr>
          <w:color w:val="auto"/>
        </w:rPr>
      </w:pPr>
      <w:r>
        <w:rPr>
          <w:color w:val="auto"/>
        </w:rPr>
        <w:t>1</w:t>
      </w:r>
      <w:r>
        <w:rPr>
          <w:rFonts w:hint="eastAsia"/>
          <w:color w:val="auto"/>
        </w:rPr>
        <w:t>、蒸汽溴化锂</w:t>
      </w:r>
      <w:r>
        <w:rPr>
          <w:color w:val="auto"/>
        </w:rPr>
        <w:t>主机2台</w:t>
      </w:r>
    </w:p>
    <w:p>
      <w:pPr>
        <w:ind w:firstLine="320" w:firstLineChars="100"/>
        <w:rPr>
          <w:color w:val="auto"/>
        </w:rPr>
      </w:pPr>
      <w:r>
        <w:rPr>
          <w:color w:val="auto"/>
        </w:rPr>
        <w:t>2</w:t>
      </w:r>
      <w:r>
        <w:rPr>
          <w:rFonts w:hint="eastAsia"/>
          <w:color w:val="auto"/>
        </w:rPr>
        <w:t>、方形横流式</w:t>
      </w:r>
      <w:r>
        <w:rPr>
          <w:color w:val="auto"/>
        </w:rPr>
        <w:t>冷却塔2台。</w:t>
      </w:r>
    </w:p>
    <w:p>
      <w:pPr>
        <w:ind w:firstLine="320" w:firstLineChars="100"/>
        <w:rPr>
          <w:color w:val="auto"/>
        </w:rPr>
      </w:pPr>
      <w:r>
        <w:rPr>
          <w:color w:val="auto"/>
        </w:rPr>
        <w:t>3</w:t>
      </w:r>
      <w:r>
        <w:rPr>
          <w:rFonts w:hint="eastAsia"/>
          <w:color w:val="auto"/>
        </w:rPr>
        <w:t>、</w:t>
      </w:r>
      <w:r>
        <w:rPr>
          <w:color w:val="auto"/>
        </w:rPr>
        <w:t>柜式新风空调机组16台。</w:t>
      </w:r>
    </w:p>
    <w:p>
      <w:pPr>
        <w:ind w:firstLine="320" w:firstLineChars="100"/>
        <w:rPr>
          <w:color w:val="auto"/>
        </w:rPr>
      </w:pPr>
      <w:r>
        <w:rPr>
          <w:color w:val="auto"/>
        </w:rPr>
        <w:t>4</w:t>
      </w:r>
      <w:r>
        <w:rPr>
          <w:rFonts w:hint="eastAsia"/>
          <w:color w:val="auto"/>
        </w:rPr>
        <w:t>、</w:t>
      </w:r>
      <w:r>
        <w:rPr>
          <w:color w:val="auto"/>
        </w:rPr>
        <w:t>各型</w:t>
      </w:r>
      <w:r>
        <w:rPr>
          <w:rFonts w:hint="eastAsia"/>
          <w:color w:val="auto"/>
        </w:rPr>
        <w:t>循环</w:t>
      </w:r>
      <w:r>
        <w:rPr>
          <w:color w:val="auto"/>
        </w:rPr>
        <w:t>水泵16台。</w:t>
      </w:r>
    </w:p>
    <w:p>
      <w:pPr>
        <w:ind w:firstLine="320" w:firstLineChars="100"/>
        <w:rPr>
          <w:color w:val="auto"/>
        </w:rPr>
      </w:pPr>
      <w:r>
        <w:rPr>
          <w:color w:val="auto"/>
        </w:rPr>
        <w:t>5</w:t>
      </w:r>
      <w:r>
        <w:rPr>
          <w:rFonts w:hint="eastAsia"/>
          <w:color w:val="auto"/>
        </w:rPr>
        <w:t>、各型蒸汽</w:t>
      </w:r>
      <w:r>
        <w:rPr>
          <w:color w:val="auto"/>
        </w:rPr>
        <w:t>换热器4台。</w:t>
      </w:r>
    </w:p>
    <w:p>
      <w:pPr>
        <w:ind w:firstLine="320" w:firstLineChars="100"/>
        <w:rPr>
          <w:color w:val="auto"/>
        </w:rPr>
      </w:pPr>
      <w:r>
        <w:rPr>
          <w:color w:val="auto"/>
        </w:rPr>
        <w:t>6</w:t>
      </w:r>
      <w:r>
        <w:rPr>
          <w:rFonts w:hint="eastAsia"/>
          <w:color w:val="auto"/>
        </w:rPr>
        <w:t>、</w:t>
      </w:r>
      <w:r>
        <w:rPr>
          <w:color w:val="auto"/>
        </w:rPr>
        <w:t>住院部及门诊大楼内所有末端风机盘管设备约2000台。</w:t>
      </w:r>
    </w:p>
    <w:p>
      <w:pPr>
        <w:ind w:firstLine="320" w:firstLineChars="100"/>
        <w:rPr>
          <w:color w:val="auto"/>
        </w:rPr>
      </w:pPr>
      <w:r>
        <w:rPr>
          <w:rFonts w:hint="eastAsia"/>
          <w:color w:val="auto"/>
        </w:rPr>
        <w:t>7、机房辅助设备、住院部及门诊大楼内空调管路阀门一批。</w:t>
      </w:r>
    </w:p>
    <w:p>
      <w:pPr>
        <w:ind w:firstLine="320" w:firstLineChars="100"/>
        <w:rPr>
          <w:color w:val="auto"/>
        </w:rPr>
      </w:pPr>
      <w:r>
        <w:rPr>
          <w:rFonts w:hint="eastAsia"/>
          <w:color w:val="auto"/>
        </w:rPr>
        <w:t>8、中央空调低压控制柜两套。</w:t>
      </w:r>
    </w:p>
    <w:p>
      <w:pPr>
        <w:rPr>
          <w:b/>
          <w:bCs/>
          <w:color w:val="auto"/>
        </w:rPr>
      </w:pPr>
      <w:r>
        <w:rPr>
          <w:rFonts w:hint="eastAsia"/>
          <w:b/>
          <w:bCs/>
          <w:color w:val="auto"/>
        </w:rPr>
        <w:t>三、运行维护服务项目</w:t>
      </w:r>
    </w:p>
    <w:p>
      <w:pPr>
        <w:pStyle w:val="5"/>
        <w:ind w:firstLine="640"/>
        <w:contextualSpacing/>
        <w:rPr>
          <w:color w:val="auto"/>
        </w:rPr>
      </w:pPr>
      <w:r>
        <w:rPr>
          <w:rFonts w:hint="eastAsia"/>
          <w:color w:val="auto"/>
        </w:rPr>
        <w:t xml:space="preserve">  一般性标准服务：中央空调系统的值班、运行、维护和保养，空调主机运行状况总体评估。</w:t>
      </w:r>
    </w:p>
    <w:p>
      <w:pPr>
        <w:pStyle w:val="5"/>
        <w:ind w:firstLine="640"/>
        <w:contextualSpacing/>
        <w:rPr>
          <w:color w:val="auto"/>
        </w:rPr>
      </w:pPr>
      <w:r>
        <w:rPr>
          <w:rFonts w:hint="eastAsia"/>
          <w:color w:val="auto"/>
        </w:rPr>
        <w:t>（1）上述系统运行维护和优化；</w:t>
      </w:r>
    </w:p>
    <w:p>
      <w:pPr>
        <w:pStyle w:val="5"/>
        <w:ind w:firstLine="640"/>
        <w:contextualSpacing/>
        <w:rPr>
          <w:color w:val="auto"/>
        </w:rPr>
      </w:pPr>
      <w:r>
        <w:rPr>
          <w:rFonts w:hint="eastAsia"/>
          <w:color w:val="auto"/>
        </w:rPr>
        <w:t>（2）设备的运行记录；</w:t>
      </w:r>
    </w:p>
    <w:p>
      <w:pPr>
        <w:pStyle w:val="5"/>
        <w:ind w:firstLine="640"/>
        <w:contextualSpacing/>
        <w:rPr>
          <w:color w:val="auto"/>
        </w:rPr>
      </w:pPr>
      <w:r>
        <w:rPr>
          <w:rFonts w:hint="eastAsia"/>
          <w:color w:val="auto"/>
        </w:rPr>
        <w:t>（3）设备一般性检查和日常保养。</w:t>
      </w:r>
    </w:p>
    <w:p>
      <w:pPr>
        <w:pStyle w:val="5"/>
        <w:ind w:firstLine="640"/>
        <w:contextualSpacing/>
        <w:rPr>
          <w:color w:val="auto"/>
        </w:rPr>
      </w:pPr>
      <w:r>
        <w:rPr>
          <w:rFonts w:hint="eastAsia"/>
          <w:color w:val="auto"/>
        </w:rPr>
        <w:t>（4）正常耗损配件的更换（备品、配件由采购人提供）；</w:t>
      </w:r>
    </w:p>
    <w:p>
      <w:pPr>
        <w:pStyle w:val="5"/>
        <w:ind w:firstLine="640"/>
        <w:contextualSpacing/>
        <w:rPr>
          <w:color w:val="auto"/>
        </w:rPr>
      </w:pPr>
      <w:r>
        <w:rPr>
          <w:rFonts w:hint="eastAsia"/>
          <w:color w:val="auto"/>
        </w:rPr>
        <w:t>（5）系统运行诊断及现场应急抢修；</w:t>
      </w:r>
    </w:p>
    <w:p>
      <w:pPr>
        <w:pStyle w:val="5"/>
        <w:ind w:firstLine="640"/>
        <w:contextualSpacing/>
        <w:rPr>
          <w:color w:val="auto"/>
        </w:rPr>
      </w:pPr>
      <w:r>
        <w:rPr>
          <w:rFonts w:hint="eastAsia"/>
          <w:color w:val="auto"/>
        </w:rPr>
        <w:t>（6）暖通设备工况诊断；</w:t>
      </w:r>
    </w:p>
    <w:p>
      <w:pPr>
        <w:pStyle w:val="5"/>
        <w:ind w:firstLine="640"/>
        <w:contextualSpacing/>
        <w:rPr>
          <w:color w:val="auto"/>
        </w:rPr>
      </w:pPr>
      <w:r>
        <w:rPr>
          <w:rFonts w:hint="eastAsia"/>
          <w:color w:val="auto"/>
        </w:rPr>
        <w:t>（7）现场系统调试排障与故障报告。</w:t>
      </w:r>
    </w:p>
    <w:p>
      <w:pPr>
        <w:pStyle w:val="5"/>
        <w:ind w:firstLine="640"/>
        <w:contextualSpacing/>
        <w:rPr>
          <w:color w:val="auto"/>
        </w:rPr>
      </w:pPr>
      <w:r>
        <w:rPr>
          <w:rFonts w:hint="eastAsia"/>
          <w:color w:val="auto"/>
        </w:rPr>
        <w:t>（8）供冷、供暖期间，空调系统、蒸气热水系统、冷却塔系统组织日常例行运行巡检、报修接待及处理、每日设备巡视及运行记录。非供冷/供暖期间提前制定换季维修保养方案及工作计划，报甲方批准后对工作范围所有设备进行换季维修及保养。</w:t>
      </w:r>
    </w:p>
    <w:p>
      <w:pPr>
        <w:ind w:firstLine="320" w:firstLineChars="100"/>
        <w:rPr>
          <w:color w:val="auto"/>
        </w:rPr>
      </w:pPr>
      <w:r>
        <w:rPr>
          <w:rFonts w:hint="eastAsia"/>
          <w:color w:val="auto"/>
        </w:rPr>
        <w:t>服务方式：中央空调系统值班运行、维护保养清包工，甲方指定的其他服务、抢修、大修、应急维修、换季保养等工作内容及费用需甲方及审计单位确认后确定。</w:t>
      </w:r>
    </w:p>
    <w:p>
      <w:pPr>
        <w:pStyle w:val="5"/>
        <w:ind w:firstLine="643"/>
        <w:contextualSpacing/>
        <w:rPr>
          <w:b/>
          <w:bCs/>
          <w:color w:val="auto"/>
        </w:rPr>
      </w:pPr>
      <w:r>
        <w:rPr>
          <w:rFonts w:hint="eastAsia"/>
          <w:b/>
          <w:bCs/>
          <w:color w:val="auto"/>
        </w:rPr>
        <w:t>四、运行托管及维护要求</w:t>
      </w:r>
    </w:p>
    <w:p>
      <w:pPr>
        <w:pStyle w:val="5"/>
        <w:ind w:firstLine="640"/>
        <w:contextualSpacing/>
        <w:rPr>
          <w:color w:val="auto"/>
        </w:rPr>
      </w:pPr>
      <w:r>
        <w:rPr>
          <w:rFonts w:hint="eastAsia"/>
          <w:color w:val="auto"/>
        </w:rPr>
        <w:t>（1）运维单位需安排不低于6人在现场负责中央空调系统、蒸气热水系统、冷却塔系统及其辅助设备的正常运行巡检。</w:t>
      </w:r>
    </w:p>
    <w:p>
      <w:pPr>
        <w:pStyle w:val="5"/>
        <w:ind w:firstLine="640"/>
        <w:contextualSpacing/>
        <w:rPr>
          <w:color w:val="auto"/>
        </w:rPr>
      </w:pPr>
      <w:r>
        <w:rPr>
          <w:rFonts w:hint="eastAsia"/>
          <w:color w:val="auto"/>
        </w:rPr>
        <w:t>（2）必须提供不少于一名驻本市水电暖专业中级工程师作为项目技术负责人。</w:t>
      </w:r>
    </w:p>
    <w:p>
      <w:pPr>
        <w:pStyle w:val="5"/>
        <w:ind w:firstLine="640"/>
        <w:contextualSpacing/>
        <w:rPr>
          <w:color w:val="auto"/>
        </w:rPr>
      </w:pPr>
      <w:r>
        <w:rPr>
          <w:rFonts w:hint="eastAsia"/>
          <w:color w:val="auto"/>
        </w:rPr>
        <w:t>（2）必须每月定期组织面向所有现场人员的制冷运行与维修、压力容器、压力管道等内容的安全操作培训及现场应急事故演练。</w:t>
      </w:r>
    </w:p>
    <w:p>
      <w:pPr>
        <w:pStyle w:val="5"/>
        <w:ind w:firstLine="640"/>
        <w:contextualSpacing/>
        <w:rPr>
          <w:color w:val="auto"/>
        </w:rPr>
      </w:pPr>
      <w:r>
        <w:rPr>
          <w:rFonts w:hint="eastAsia"/>
          <w:color w:val="auto"/>
        </w:rPr>
        <w:t>（3）按照空调有关行业规范和规定，提前10日向采购人通知日常维护时间计划安排及材料需求，报送采购人确认。</w:t>
      </w:r>
    </w:p>
    <w:p>
      <w:pPr>
        <w:pStyle w:val="5"/>
        <w:ind w:firstLine="640"/>
        <w:contextualSpacing/>
        <w:rPr>
          <w:color w:val="auto"/>
        </w:rPr>
      </w:pPr>
      <w:r>
        <w:rPr>
          <w:rFonts w:hint="eastAsia"/>
          <w:color w:val="auto"/>
        </w:rPr>
        <w:t>（4）热交换器、水泵、管道、阀门仪表及其辅助系统至少一个月进行一次一般性维护保养服务。</w:t>
      </w:r>
    </w:p>
    <w:p>
      <w:pPr>
        <w:pStyle w:val="5"/>
        <w:ind w:firstLine="640"/>
        <w:contextualSpacing/>
        <w:rPr>
          <w:color w:val="auto"/>
        </w:rPr>
      </w:pPr>
      <w:r>
        <w:rPr>
          <w:rFonts w:hint="eastAsia"/>
          <w:color w:val="auto"/>
        </w:rPr>
        <w:t>（5）对采购人的故障中央空调系统（含机房设备、管道、阀门、末端设备）、蒸气热水系统（热水泵房机房及配套设备控制箱）、冷却塔系统（配套设备控制箱）做出基本故障判定，故障排除。</w:t>
      </w:r>
    </w:p>
    <w:p>
      <w:pPr>
        <w:pStyle w:val="5"/>
        <w:ind w:firstLine="640"/>
        <w:contextualSpacing/>
        <w:rPr>
          <w:color w:val="auto"/>
        </w:rPr>
      </w:pPr>
      <w:r>
        <w:rPr>
          <w:rFonts w:hint="eastAsia"/>
          <w:color w:val="auto"/>
        </w:rPr>
        <w:t>（6）对采购人的故障中央空调系统、蒸气热水系统、冷却塔系统设备以外单位设备做出基本故障判定服务，并及时通报设备厂商、维保单位和采购人，配合排除故障，以保证各区域设备正常有序运行。</w:t>
      </w:r>
    </w:p>
    <w:p>
      <w:pPr>
        <w:pStyle w:val="5"/>
        <w:ind w:firstLine="640"/>
        <w:contextualSpacing/>
        <w:rPr>
          <w:color w:val="auto"/>
        </w:rPr>
      </w:pPr>
      <w:r>
        <w:rPr>
          <w:rFonts w:hint="eastAsia"/>
          <w:color w:val="auto"/>
        </w:rPr>
        <w:t>（7）必须每天检查机房配电及各设备控制柜，吹扫清洁柜内灰尘，保证设备用电安全。</w:t>
      </w:r>
    </w:p>
    <w:p>
      <w:pPr>
        <w:pStyle w:val="5"/>
        <w:ind w:firstLine="640"/>
        <w:contextualSpacing/>
        <w:rPr>
          <w:color w:val="auto"/>
        </w:rPr>
      </w:pPr>
      <w:r>
        <w:rPr>
          <w:rFonts w:hint="eastAsia"/>
          <w:color w:val="auto"/>
        </w:rPr>
        <w:t>（8）其他采购人临时要求的现场特别服务。</w:t>
      </w:r>
    </w:p>
    <w:p>
      <w:pPr>
        <w:pStyle w:val="5"/>
        <w:ind w:firstLine="640"/>
        <w:contextualSpacing/>
        <w:rPr>
          <w:color w:val="auto"/>
        </w:rPr>
      </w:pPr>
      <w:r>
        <w:rPr>
          <w:rFonts w:hint="eastAsia"/>
          <w:color w:val="auto"/>
        </w:rPr>
        <w:t>（</w:t>
      </w:r>
      <w:r>
        <w:rPr>
          <w:color w:val="auto"/>
        </w:rPr>
        <w:t>9</w:t>
      </w:r>
      <w:r>
        <w:rPr>
          <w:rFonts w:hint="eastAsia"/>
          <w:color w:val="auto"/>
        </w:rPr>
        <w:t>）日常办公生活用品、维修工具、施工用梯子等各类辅件自理。通讯、上网费等自理。维修过程中必须用到的相关设备机械自理。</w:t>
      </w:r>
    </w:p>
    <w:p>
      <w:pPr>
        <w:pStyle w:val="5"/>
        <w:ind w:firstLine="640"/>
        <w:contextualSpacing/>
        <w:rPr>
          <w:color w:val="auto"/>
        </w:rPr>
      </w:pPr>
      <w:r>
        <w:rPr>
          <w:rFonts w:hint="eastAsia"/>
          <w:color w:val="auto"/>
        </w:rPr>
        <w:t>（1</w:t>
      </w:r>
      <w:r>
        <w:rPr>
          <w:color w:val="auto"/>
        </w:rPr>
        <w:t>0</w:t>
      </w:r>
      <w:r>
        <w:rPr>
          <w:rFonts w:hint="eastAsia"/>
          <w:color w:val="auto"/>
        </w:rPr>
        <w:t>）在运维过程中必须保证各运行托管机房清洁。</w:t>
      </w:r>
    </w:p>
    <w:p>
      <w:pPr>
        <w:pStyle w:val="5"/>
        <w:ind w:firstLine="640"/>
        <w:contextualSpacing/>
        <w:rPr>
          <w:color w:val="auto"/>
        </w:rPr>
      </w:pPr>
      <w:r>
        <w:rPr>
          <w:rFonts w:hint="eastAsia"/>
          <w:color w:val="auto"/>
        </w:rPr>
        <w:t>（1</w:t>
      </w:r>
      <w:r>
        <w:rPr>
          <w:color w:val="auto"/>
        </w:rPr>
        <w:t>1</w:t>
      </w:r>
      <w:r>
        <w:rPr>
          <w:rFonts w:hint="eastAsia"/>
          <w:color w:val="auto"/>
        </w:rPr>
        <w:t>）在运行托管期内，必须严格执行外来人员登记管理制度。如有外来施工单位或其他单位进入中央空调班组所属所有中央空调机房、热交换站、新风机房等组织施工、维修等活动时，必须安排不少于一人旁站监督。如因未能有效监督而导致采购人设备财产损失的，相关损失费用由成交供应商承担。</w:t>
      </w:r>
    </w:p>
    <w:p>
      <w:pPr>
        <w:pStyle w:val="5"/>
        <w:ind w:firstLine="643"/>
        <w:contextualSpacing/>
        <w:rPr>
          <w:b/>
          <w:bCs/>
          <w:color w:val="auto"/>
        </w:rPr>
      </w:pPr>
      <w:r>
        <w:rPr>
          <w:rFonts w:hint="eastAsia"/>
          <w:b/>
          <w:bCs/>
          <w:color w:val="auto"/>
        </w:rPr>
        <w:t>五、运维托管单位及人员资格要求</w:t>
      </w:r>
    </w:p>
    <w:p>
      <w:pPr>
        <w:pStyle w:val="5"/>
        <w:ind w:firstLine="640"/>
        <w:contextualSpacing/>
        <w:rPr>
          <w:color w:val="auto"/>
        </w:rPr>
      </w:pPr>
      <w:r>
        <w:rPr>
          <w:rFonts w:hint="eastAsia"/>
          <w:color w:val="auto"/>
        </w:rPr>
        <w:t>1、单位资格要求：</w:t>
      </w:r>
    </w:p>
    <w:p>
      <w:pPr>
        <w:pStyle w:val="5"/>
        <w:ind w:firstLine="640"/>
        <w:contextualSpacing/>
        <w:rPr>
          <w:color w:val="auto"/>
        </w:rPr>
      </w:pPr>
      <w:r>
        <w:rPr>
          <w:rFonts w:hint="eastAsia"/>
          <w:color w:val="auto"/>
        </w:rPr>
        <w:t>具备中央空调运行安装、维修运行能力和经验，持有建筑机电工程专业承包三级以上资质。</w:t>
      </w:r>
    </w:p>
    <w:p>
      <w:pPr>
        <w:pStyle w:val="5"/>
        <w:ind w:firstLine="640"/>
        <w:contextualSpacing/>
        <w:rPr>
          <w:color w:val="auto"/>
        </w:rPr>
      </w:pPr>
      <w:r>
        <w:rPr>
          <w:rFonts w:hint="eastAsia"/>
          <w:color w:val="auto"/>
        </w:rPr>
        <w:t>良好的财务状况，近三年内无经营亏损、负债等财务风险。</w:t>
      </w:r>
    </w:p>
    <w:p>
      <w:pPr>
        <w:pStyle w:val="5"/>
        <w:ind w:firstLine="640"/>
        <w:contextualSpacing/>
        <w:rPr>
          <w:color w:val="auto"/>
        </w:rPr>
      </w:pPr>
      <w:r>
        <w:rPr>
          <w:rFonts w:hint="eastAsia"/>
          <w:color w:val="auto"/>
        </w:rPr>
        <w:t>项目负责人持有机电专业二级以上建造师证书。</w:t>
      </w:r>
    </w:p>
    <w:p>
      <w:pPr>
        <w:pStyle w:val="5"/>
        <w:ind w:firstLine="640"/>
        <w:contextualSpacing/>
        <w:rPr>
          <w:color w:val="auto"/>
        </w:rPr>
      </w:pPr>
      <w:r>
        <w:rPr>
          <w:rFonts w:hint="eastAsia"/>
          <w:color w:val="auto"/>
        </w:rPr>
        <w:t>项目技术工程师具有水电暖专业中级职称。</w:t>
      </w:r>
    </w:p>
    <w:p>
      <w:pPr>
        <w:pStyle w:val="5"/>
        <w:ind w:firstLine="640"/>
        <w:contextualSpacing/>
        <w:rPr>
          <w:color w:val="auto"/>
        </w:rPr>
      </w:pPr>
      <w:r>
        <w:rPr>
          <w:rFonts w:hint="eastAsia"/>
          <w:color w:val="auto"/>
        </w:rPr>
        <w:t>单位和个人无犯罪、失信、行政处罚记录。</w:t>
      </w:r>
    </w:p>
    <w:p>
      <w:pPr>
        <w:pStyle w:val="5"/>
        <w:ind w:firstLine="640"/>
        <w:contextualSpacing/>
        <w:rPr>
          <w:color w:val="auto"/>
        </w:rPr>
      </w:pPr>
      <w:r>
        <w:rPr>
          <w:rFonts w:hint="eastAsia"/>
          <w:color w:val="auto"/>
        </w:rPr>
        <w:t>投标单位必须勘察现场，以编制详细合理的运维方案和事故应急预案供投标评审。</w:t>
      </w:r>
    </w:p>
    <w:p>
      <w:pPr>
        <w:pStyle w:val="5"/>
        <w:numPr>
          <w:ilvl w:val="0"/>
          <w:numId w:val="1"/>
        </w:numPr>
        <w:ind w:firstLine="640"/>
        <w:contextualSpacing/>
        <w:rPr>
          <w:color w:val="auto"/>
        </w:rPr>
      </w:pPr>
      <w:r>
        <w:rPr>
          <w:rFonts w:hint="eastAsia"/>
          <w:color w:val="auto"/>
        </w:rPr>
        <w:t>项目服务人员资格及服务要求：</w:t>
      </w:r>
    </w:p>
    <w:p>
      <w:pPr>
        <w:pStyle w:val="5"/>
        <w:ind w:firstLine="0" w:firstLineChars="0"/>
        <w:contextualSpacing/>
        <w:rPr>
          <w:color w:val="auto"/>
        </w:rPr>
      </w:pPr>
      <w:r>
        <w:rPr>
          <w:rFonts w:hint="eastAsia"/>
          <w:color w:val="auto"/>
        </w:rPr>
        <w:t xml:space="preserve">     运维托管单位需至少配备一名项目负责人、一名技术支持工程师、六名驻点运维人员。人员资格及服务要求如下：</w:t>
      </w:r>
    </w:p>
    <w:p>
      <w:pPr>
        <w:pStyle w:val="5"/>
        <w:ind w:firstLine="640"/>
        <w:contextualSpacing/>
        <w:rPr>
          <w:color w:val="auto"/>
        </w:rPr>
      </w:pPr>
      <w:r>
        <w:rPr>
          <w:rFonts w:hint="eastAsia"/>
          <w:color w:val="auto"/>
        </w:rPr>
        <w:t>（1）上述运行托管区域保证每天24小时驻场运维。未经采购人允许，运维人员不得擅自在工作期间迟到、早退及脱岗。</w:t>
      </w:r>
    </w:p>
    <w:p>
      <w:pPr>
        <w:pStyle w:val="5"/>
        <w:ind w:firstLine="640"/>
        <w:contextualSpacing/>
        <w:rPr>
          <w:color w:val="auto"/>
        </w:rPr>
      </w:pPr>
      <w:r>
        <w:rPr>
          <w:rFonts w:hint="eastAsia"/>
          <w:color w:val="auto"/>
        </w:rPr>
        <w:t>（2）要求中央空调机房每班次至少配备2名值班人员24小时值班。（每班次机房24小时值班人员均需具备“制冷与空调设备运行操作作业证”及“压力容器操作作业证”资格证书）。成交供应商必须按照国家相关压力容器、管道管理规定执行，不得无证操作。</w:t>
      </w:r>
    </w:p>
    <w:p>
      <w:pPr>
        <w:pStyle w:val="5"/>
        <w:ind w:firstLine="640"/>
        <w:contextualSpacing/>
        <w:rPr>
          <w:color w:val="auto"/>
        </w:rPr>
      </w:pPr>
      <w:r>
        <w:rPr>
          <w:rFonts w:hint="eastAsia"/>
          <w:color w:val="auto"/>
        </w:rPr>
        <w:t>（3）现场末端中央空调系统，每日至少配备4名巡视维修人员。</w:t>
      </w:r>
    </w:p>
    <w:p>
      <w:pPr>
        <w:pStyle w:val="5"/>
        <w:ind w:firstLine="640"/>
        <w:contextualSpacing/>
        <w:rPr>
          <w:color w:val="auto"/>
        </w:rPr>
      </w:pPr>
      <w:r>
        <w:rPr>
          <w:rFonts w:hint="eastAsia"/>
          <w:color w:val="auto"/>
        </w:rPr>
        <w:t>（4）上述班组成员中设班组长1名。</w:t>
      </w:r>
    </w:p>
    <w:p>
      <w:pPr>
        <w:pStyle w:val="5"/>
        <w:ind w:firstLine="640"/>
        <w:contextualSpacing/>
        <w:rPr>
          <w:color w:val="auto"/>
        </w:rPr>
      </w:pPr>
      <w:r>
        <w:rPr>
          <w:rFonts w:hint="eastAsia"/>
          <w:color w:val="auto"/>
        </w:rPr>
        <w:t>（5）所有现场人员年龄不得超过60周岁、并需具备“制冷与空调设备运行操作作业”与“压力容器操作作业证资格证”）。</w:t>
      </w:r>
    </w:p>
    <w:p>
      <w:pPr>
        <w:pStyle w:val="5"/>
        <w:ind w:firstLine="640"/>
        <w:contextualSpacing/>
        <w:rPr>
          <w:color w:val="auto"/>
        </w:rPr>
      </w:pPr>
      <w:r>
        <w:rPr>
          <w:rFonts w:hint="eastAsia"/>
          <w:color w:val="auto"/>
        </w:rPr>
        <w:t>（6）非运行期间所有人员，均需在岗以保证换季维护保养工作按时结束。</w:t>
      </w:r>
    </w:p>
    <w:p>
      <w:pPr>
        <w:pStyle w:val="5"/>
        <w:ind w:firstLine="640"/>
        <w:contextualSpacing/>
        <w:rPr>
          <w:color w:val="auto"/>
        </w:rPr>
      </w:pPr>
      <w:r>
        <w:rPr>
          <w:rFonts w:hint="eastAsia"/>
          <w:color w:val="auto"/>
        </w:rPr>
        <w:t>（7）国家法定节假日安排值班计划，并向采购人汇报确认后方可执行。节日期间不得削减值班运行及巡视维修人员。</w:t>
      </w:r>
    </w:p>
    <w:p>
      <w:pPr>
        <w:pStyle w:val="5"/>
        <w:ind w:firstLine="640"/>
        <w:contextualSpacing/>
        <w:rPr>
          <w:color w:val="auto"/>
        </w:rPr>
      </w:pPr>
      <w:r>
        <w:rPr>
          <w:rFonts w:hint="eastAsia"/>
          <w:color w:val="auto"/>
        </w:rPr>
        <w:t>（8）运行托管及维护期间，采购人将进行不定时班次检查，若不能满足要求，则当月的运行管理费用不予支付并按约定处罚。</w:t>
      </w:r>
    </w:p>
    <w:p>
      <w:pPr>
        <w:pStyle w:val="5"/>
        <w:ind w:firstLine="640"/>
        <w:contextualSpacing/>
        <w:rPr>
          <w:color w:val="auto"/>
        </w:rPr>
      </w:pPr>
      <w:r>
        <w:rPr>
          <w:rFonts w:hint="eastAsia"/>
          <w:color w:val="auto"/>
        </w:rPr>
        <w:t>（9）投标时所报人员应切实满足如下要求，包括：应具备准操项目为“制冷与空调设备运行操作作业证”特种作业操作证，人数不少于6人;</w:t>
      </w:r>
    </w:p>
    <w:p>
      <w:pPr>
        <w:pStyle w:val="5"/>
        <w:ind w:firstLine="640"/>
        <w:contextualSpacing/>
        <w:rPr>
          <w:color w:val="auto"/>
        </w:rPr>
      </w:pPr>
      <w:r>
        <w:rPr>
          <w:rFonts w:hint="eastAsia"/>
          <w:color w:val="auto"/>
        </w:rPr>
        <w:t>（1</w:t>
      </w:r>
      <w:r>
        <w:rPr>
          <w:color w:val="auto"/>
        </w:rPr>
        <w:t>0</w:t>
      </w:r>
      <w:r>
        <w:rPr>
          <w:rFonts w:hint="eastAsia"/>
          <w:color w:val="auto"/>
        </w:rPr>
        <w:t>）应具备作业项目为“压力容器操作作业证”特种设备作业操作证书；人数不少于4人；</w:t>
      </w:r>
    </w:p>
    <w:p>
      <w:pPr>
        <w:pStyle w:val="5"/>
        <w:ind w:firstLine="640"/>
        <w:contextualSpacing/>
        <w:rPr>
          <w:color w:val="auto"/>
        </w:rPr>
      </w:pPr>
      <w:r>
        <w:rPr>
          <w:rFonts w:hint="eastAsia"/>
          <w:color w:val="auto"/>
        </w:rPr>
        <w:t>（1</w:t>
      </w:r>
      <w:r>
        <w:rPr>
          <w:color w:val="auto"/>
        </w:rPr>
        <w:t>1</w:t>
      </w:r>
      <w:r>
        <w:rPr>
          <w:rFonts w:hint="eastAsia"/>
          <w:color w:val="auto"/>
        </w:rPr>
        <w:t>）应具备徐州市建设及人事部门颁发的“水电暖”专业中级职称证书，人数不少于1人。</w:t>
      </w:r>
    </w:p>
    <w:p>
      <w:pPr>
        <w:pStyle w:val="5"/>
        <w:ind w:firstLine="640"/>
        <w:contextualSpacing/>
        <w:rPr>
          <w:color w:val="auto"/>
        </w:rPr>
      </w:pPr>
      <w:r>
        <w:rPr>
          <w:rFonts w:hint="eastAsia"/>
          <w:color w:val="auto"/>
        </w:rPr>
        <w:t>所有人员均需提供本单位社保或本年度保额不低于150万元商业意外险。</w:t>
      </w:r>
    </w:p>
    <w:p>
      <w:pPr>
        <w:pStyle w:val="5"/>
        <w:ind w:firstLine="640"/>
        <w:contextualSpacing/>
        <w:rPr>
          <w:color w:val="auto"/>
        </w:rPr>
      </w:pPr>
      <w:r>
        <w:rPr>
          <w:rFonts w:hint="eastAsia"/>
          <w:color w:val="auto"/>
        </w:rPr>
        <w:t>（1</w:t>
      </w:r>
      <w:r>
        <w:rPr>
          <w:color w:val="auto"/>
        </w:rPr>
        <w:t>2</w:t>
      </w:r>
      <w:r>
        <w:rPr>
          <w:rFonts w:hint="eastAsia"/>
          <w:color w:val="auto"/>
        </w:rPr>
        <w:t>）必须按照要求的数量与资质证书要求配置各项现场操作人员及管理人员，必须于进场后三个工作日内将所有操作、管理人员的资格证书复印件上墙公示。</w:t>
      </w:r>
    </w:p>
    <w:p>
      <w:pPr>
        <w:pStyle w:val="5"/>
        <w:ind w:firstLine="640"/>
        <w:contextualSpacing/>
        <w:rPr>
          <w:color w:val="auto"/>
        </w:rPr>
      </w:pPr>
      <w:r>
        <w:rPr>
          <w:rFonts w:hint="eastAsia"/>
          <w:color w:val="auto"/>
        </w:rPr>
        <w:t>（1</w:t>
      </w:r>
      <w:r>
        <w:rPr>
          <w:color w:val="auto"/>
        </w:rPr>
        <w:t>3</w:t>
      </w:r>
      <w:r>
        <w:rPr>
          <w:rFonts w:hint="eastAsia"/>
          <w:color w:val="auto"/>
        </w:rPr>
        <w:t>）如在运行过程中发生人员更换，必须及时将新来人员所持资格证书上交，并办理换证事宜。成交供应商不得聘用无证人员参与中央空调系统运行维护工作。</w:t>
      </w:r>
    </w:p>
    <w:p>
      <w:pPr>
        <w:pStyle w:val="5"/>
        <w:ind w:firstLine="640"/>
        <w:contextualSpacing/>
        <w:rPr>
          <w:color w:val="auto"/>
        </w:rPr>
      </w:pPr>
      <w:r>
        <w:rPr>
          <w:rFonts w:hint="eastAsia"/>
          <w:color w:val="auto"/>
        </w:rPr>
        <w:t>供应商投标时必须出具能证明上述单位、人员资格要求的证件、证明文件的原件供查验、评审。</w:t>
      </w:r>
    </w:p>
    <w:p>
      <w:pPr>
        <w:pStyle w:val="5"/>
        <w:ind w:firstLine="640"/>
        <w:contextualSpacing/>
        <w:rPr>
          <w:color w:val="auto"/>
        </w:rPr>
      </w:pPr>
      <w:r>
        <w:rPr>
          <w:color w:val="auto"/>
        </w:rPr>
        <w:t>3</w:t>
      </w:r>
      <w:r>
        <w:rPr>
          <w:rFonts w:hint="eastAsia"/>
          <w:color w:val="auto"/>
        </w:rPr>
        <w:t>、运维托管方式</w:t>
      </w:r>
    </w:p>
    <w:p>
      <w:pPr>
        <w:pStyle w:val="5"/>
        <w:ind w:firstLine="640"/>
        <w:contextualSpacing/>
        <w:rPr>
          <w:color w:val="auto"/>
        </w:rPr>
      </w:pPr>
      <w:r>
        <w:rPr>
          <w:rFonts w:hint="eastAsia"/>
          <w:color w:val="auto"/>
        </w:rPr>
        <w:t>采用包清工方式，备品备件由采购人另行采购或委托运维单位采购。</w:t>
      </w:r>
    </w:p>
    <w:p>
      <w:pPr>
        <w:pStyle w:val="5"/>
        <w:ind w:firstLine="640"/>
        <w:contextualSpacing/>
        <w:rPr>
          <w:color w:val="auto"/>
        </w:rPr>
      </w:pPr>
      <w:r>
        <w:rPr>
          <w:rFonts w:hint="eastAsia"/>
          <w:color w:val="auto"/>
        </w:rPr>
        <w:t>运行托管不涉及的服务：</w:t>
      </w:r>
    </w:p>
    <w:p>
      <w:pPr>
        <w:pStyle w:val="5"/>
        <w:ind w:firstLine="640"/>
        <w:contextualSpacing/>
        <w:rPr>
          <w:color w:val="auto"/>
        </w:rPr>
      </w:pPr>
      <w:r>
        <w:rPr>
          <w:rFonts w:hint="eastAsia"/>
          <w:color w:val="auto"/>
        </w:rPr>
        <w:t>（1）其他单位质保期内的设备。</w:t>
      </w:r>
    </w:p>
    <w:p>
      <w:pPr>
        <w:pStyle w:val="5"/>
        <w:ind w:firstLine="640"/>
        <w:contextualSpacing/>
        <w:rPr>
          <w:color w:val="auto"/>
        </w:rPr>
      </w:pPr>
      <w:r>
        <w:rPr>
          <w:rFonts w:hint="eastAsia"/>
          <w:color w:val="auto"/>
        </w:rPr>
        <w:t>（2）任何由于可证明的采购人设备自身的固有（质量）缺陷，而引起的主、配件故障或运行错误。</w:t>
      </w:r>
    </w:p>
    <w:p>
      <w:pPr>
        <w:pStyle w:val="5"/>
        <w:ind w:firstLine="640"/>
        <w:contextualSpacing/>
        <w:rPr>
          <w:color w:val="auto"/>
        </w:rPr>
      </w:pPr>
      <w:r>
        <w:rPr>
          <w:rFonts w:hint="eastAsia"/>
          <w:color w:val="auto"/>
        </w:rPr>
        <w:t>（3）因施工质量及设备自身质量问题造成的维修工作由发包人承担（若安排运行托管单位维修，产生的加班费及材料费用成交供应商另行计结，报采购人确认支付）。</w:t>
      </w:r>
    </w:p>
    <w:p>
      <w:pPr>
        <w:pStyle w:val="5"/>
        <w:ind w:firstLine="640"/>
        <w:contextualSpacing/>
        <w:rPr>
          <w:color w:val="auto"/>
        </w:rPr>
      </w:pPr>
      <w:r>
        <w:rPr>
          <w:rFonts w:hint="eastAsia"/>
          <w:color w:val="auto"/>
        </w:rPr>
        <w:t>（4）维保单位在设备维保期间按其它合同规定应该完成的清洗保养及维修更换工作。</w:t>
      </w:r>
    </w:p>
    <w:p>
      <w:pPr>
        <w:pStyle w:val="5"/>
        <w:ind w:firstLine="640"/>
        <w:contextualSpacing/>
        <w:rPr>
          <w:color w:val="auto"/>
        </w:rPr>
      </w:pPr>
      <w:r>
        <w:rPr>
          <w:color w:val="auto"/>
        </w:rPr>
        <w:t>4</w:t>
      </w:r>
      <w:r>
        <w:rPr>
          <w:rFonts w:hint="eastAsia"/>
          <w:color w:val="auto"/>
        </w:rPr>
        <w:t>、运行托管及维护质量要求：</w:t>
      </w:r>
    </w:p>
    <w:p>
      <w:pPr>
        <w:pStyle w:val="5"/>
        <w:ind w:firstLine="640"/>
        <w:contextualSpacing/>
        <w:rPr>
          <w:color w:val="auto"/>
        </w:rPr>
      </w:pPr>
      <w:r>
        <w:rPr>
          <w:rFonts w:hint="eastAsia"/>
          <w:color w:val="auto"/>
        </w:rPr>
        <w:t>严格执行国家现行有效的质量标准和提供合格的维护保养工作。所供零配件由于质量问题所造成的损失由供应商负责。</w:t>
      </w:r>
    </w:p>
    <w:p>
      <w:pPr>
        <w:pStyle w:val="5"/>
        <w:ind w:firstLine="640"/>
        <w:contextualSpacing/>
        <w:rPr>
          <w:color w:val="auto"/>
        </w:rPr>
      </w:pPr>
      <w:r>
        <w:rPr>
          <w:rFonts w:hint="eastAsia"/>
          <w:color w:val="auto"/>
        </w:rPr>
        <w:t>服务承诺要求：</w:t>
      </w:r>
    </w:p>
    <w:p>
      <w:pPr>
        <w:pStyle w:val="5"/>
        <w:ind w:firstLine="640"/>
        <w:contextualSpacing/>
        <w:rPr>
          <w:color w:val="auto"/>
        </w:rPr>
      </w:pPr>
      <w:r>
        <w:rPr>
          <w:rFonts w:hint="eastAsia"/>
          <w:color w:val="auto"/>
        </w:rPr>
        <w:t>供应商中标后立即与有关部门办理业务手续，签订合同及时备足易损件；</w:t>
      </w:r>
    </w:p>
    <w:p>
      <w:pPr>
        <w:pStyle w:val="5"/>
        <w:ind w:firstLine="640"/>
        <w:contextualSpacing/>
        <w:rPr>
          <w:color w:val="auto"/>
        </w:rPr>
      </w:pPr>
      <w:r>
        <w:rPr>
          <w:rFonts w:hint="eastAsia"/>
          <w:color w:val="auto"/>
        </w:rPr>
        <w:t>保证在空调在采购人要求的期限内提供优质服务，不得延误；</w:t>
      </w:r>
    </w:p>
    <w:p>
      <w:pPr>
        <w:pStyle w:val="5"/>
        <w:ind w:firstLine="640"/>
        <w:contextualSpacing/>
        <w:rPr>
          <w:color w:val="auto"/>
        </w:rPr>
      </w:pPr>
      <w:r>
        <w:rPr>
          <w:rFonts w:hint="eastAsia"/>
          <w:color w:val="auto"/>
        </w:rPr>
        <w:t>运行管理能力方面的承诺；</w:t>
      </w:r>
    </w:p>
    <w:p>
      <w:pPr>
        <w:pStyle w:val="5"/>
        <w:ind w:firstLine="640"/>
        <w:contextualSpacing/>
        <w:rPr>
          <w:color w:val="auto"/>
        </w:rPr>
      </w:pPr>
      <w:r>
        <w:rPr>
          <w:rFonts w:hint="eastAsia"/>
          <w:color w:val="auto"/>
        </w:rPr>
        <w:t xml:space="preserve">采购人将对成交供应商运行托管、维护保养人员定期进行考核：内容包括：响应时间、服务态度、使用部门满意度调查、成本节约等。   </w:t>
      </w:r>
    </w:p>
    <w:p>
      <w:pPr>
        <w:pStyle w:val="5"/>
        <w:ind w:firstLine="640"/>
        <w:contextualSpacing/>
        <w:rPr>
          <w:color w:val="auto"/>
        </w:rPr>
      </w:pPr>
      <w:r>
        <w:rPr>
          <w:color w:val="auto"/>
        </w:rPr>
        <w:t>5</w:t>
      </w:r>
      <w:r>
        <w:rPr>
          <w:rFonts w:hint="eastAsia"/>
          <w:color w:val="auto"/>
        </w:rPr>
        <w:t>、运行托管期间考核标准及具体措施要求</w:t>
      </w:r>
    </w:p>
    <w:p>
      <w:pPr>
        <w:pStyle w:val="5"/>
        <w:ind w:firstLine="640"/>
        <w:contextualSpacing/>
        <w:rPr>
          <w:color w:val="auto"/>
        </w:rPr>
      </w:pPr>
      <w:r>
        <w:rPr>
          <w:color w:val="auto"/>
        </w:rPr>
        <w:t>5</w:t>
      </w:r>
      <w:r>
        <w:rPr>
          <w:rFonts w:hint="eastAsia"/>
          <w:color w:val="auto"/>
        </w:rPr>
        <w:t>.1运行管理考核内容</w:t>
      </w:r>
    </w:p>
    <w:p>
      <w:pPr>
        <w:pStyle w:val="5"/>
        <w:ind w:firstLine="640"/>
        <w:contextualSpacing/>
        <w:rPr>
          <w:color w:val="auto"/>
        </w:rPr>
      </w:pPr>
      <w:r>
        <w:rPr>
          <w:rFonts w:hint="eastAsia"/>
          <w:color w:val="auto"/>
        </w:rPr>
        <w:t>采购人将对每年运行托管与维护情况定期进行考核，具体内容包括：</w:t>
      </w:r>
    </w:p>
    <w:p>
      <w:pPr>
        <w:pStyle w:val="5"/>
        <w:ind w:firstLine="640"/>
        <w:contextualSpacing/>
        <w:rPr>
          <w:color w:val="auto"/>
        </w:rPr>
      </w:pPr>
      <w:r>
        <w:rPr>
          <w:rFonts w:hint="eastAsia"/>
          <w:color w:val="auto"/>
        </w:rPr>
        <w:t xml:space="preserve">（1）维修响应时间、服务质量（科室满意度）、人员考勤等。 </w:t>
      </w:r>
    </w:p>
    <w:p>
      <w:pPr>
        <w:pStyle w:val="5"/>
        <w:ind w:firstLine="640"/>
        <w:contextualSpacing/>
        <w:rPr>
          <w:color w:val="auto"/>
        </w:rPr>
      </w:pPr>
      <w:r>
        <w:rPr>
          <w:rFonts w:hint="eastAsia"/>
          <w:color w:val="auto"/>
        </w:rPr>
        <w:t>（2）压力容器压力管道安全操作培训及事故演习情况。</w:t>
      </w:r>
    </w:p>
    <w:p>
      <w:pPr>
        <w:pStyle w:val="5"/>
        <w:ind w:firstLine="640"/>
        <w:contextualSpacing/>
        <w:rPr>
          <w:color w:val="auto"/>
        </w:rPr>
      </w:pPr>
      <w:r>
        <w:rPr>
          <w:rFonts w:hint="eastAsia"/>
          <w:color w:val="auto"/>
        </w:rPr>
        <w:t>（3）例行巡检达标率、故障处理完成率及设备正常使用率。</w:t>
      </w:r>
    </w:p>
    <w:p>
      <w:pPr>
        <w:pStyle w:val="5"/>
        <w:ind w:firstLine="640"/>
        <w:contextualSpacing/>
        <w:rPr>
          <w:color w:val="auto"/>
        </w:rPr>
      </w:pPr>
      <w:r>
        <w:rPr>
          <w:rFonts w:hint="eastAsia"/>
          <w:color w:val="auto"/>
        </w:rPr>
        <w:t>（4）外来人员登记管理制度、备件出入库制度及交接班制度。</w:t>
      </w:r>
    </w:p>
    <w:p>
      <w:pPr>
        <w:pStyle w:val="5"/>
        <w:ind w:firstLine="640"/>
        <w:contextualSpacing/>
        <w:rPr>
          <w:color w:val="auto"/>
        </w:rPr>
      </w:pPr>
      <w:r>
        <w:rPr>
          <w:rFonts w:hint="eastAsia"/>
          <w:color w:val="auto"/>
        </w:rPr>
        <w:t>（5）在采购人管理下，做好日常记录工作及相关台账工作。</w:t>
      </w:r>
    </w:p>
    <w:p>
      <w:pPr>
        <w:pStyle w:val="5"/>
        <w:ind w:firstLine="640"/>
        <w:contextualSpacing/>
        <w:rPr>
          <w:color w:val="auto"/>
        </w:rPr>
      </w:pPr>
      <w:r>
        <w:rPr>
          <w:color w:val="auto"/>
        </w:rPr>
        <w:t>5</w:t>
      </w:r>
      <w:r>
        <w:rPr>
          <w:rFonts w:hint="eastAsia"/>
          <w:color w:val="auto"/>
        </w:rPr>
        <w:t>.2 具体奖惩措施要求</w:t>
      </w:r>
    </w:p>
    <w:p>
      <w:pPr>
        <w:pStyle w:val="5"/>
        <w:ind w:firstLine="640"/>
        <w:contextualSpacing/>
        <w:rPr>
          <w:color w:val="auto"/>
        </w:rPr>
      </w:pPr>
      <w:r>
        <w:rPr>
          <w:rFonts w:hint="eastAsia"/>
          <w:color w:val="auto"/>
        </w:rPr>
        <w:t>（1）接到科室报修后，响应时间超过30分钟，且多次维修效果不佳，未能有效解决问题，一经查实每次罚款200元。</w:t>
      </w:r>
    </w:p>
    <w:p>
      <w:pPr>
        <w:pStyle w:val="5"/>
        <w:ind w:firstLine="640"/>
        <w:contextualSpacing/>
        <w:rPr>
          <w:color w:val="auto"/>
        </w:rPr>
      </w:pPr>
      <w:r>
        <w:rPr>
          <w:rFonts w:hint="eastAsia"/>
          <w:color w:val="auto"/>
        </w:rPr>
        <w:t>（2）每接到医疗科室维修投诉，一经查实每次罚款500元。</w:t>
      </w:r>
    </w:p>
    <w:p>
      <w:pPr>
        <w:pStyle w:val="5"/>
        <w:ind w:firstLine="640"/>
        <w:contextualSpacing/>
        <w:rPr>
          <w:color w:val="auto"/>
        </w:rPr>
      </w:pPr>
      <w:r>
        <w:rPr>
          <w:rFonts w:hint="eastAsia"/>
          <w:color w:val="auto"/>
        </w:rPr>
        <w:t>（3）合同期间，所有人员脱岗的，一经发现每次罚款200元。</w:t>
      </w:r>
    </w:p>
    <w:p>
      <w:pPr>
        <w:pStyle w:val="5"/>
        <w:ind w:firstLine="640"/>
        <w:contextualSpacing/>
        <w:rPr>
          <w:color w:val="auto"/>
        </w:rPr>
      </w:pPr>
      <w:r>
        <w:rPr>
          <w:rFonts w:hint="eastAsia"/>
          <w:color w:val="auto"/>
        </w:rPr>
        <w:t>（4）在规定时间内未及时按照采购人要求参加空调制冷运行、人员压力容器及压力管道安全培训的，一经发现每次罚款200元。</w:t>
      </w:r>
    </w:p>
    <w:p>
      <w:pPr>
        <w:pStyle w:val="5"/>
        <w:ind w:firstLine="640"/>
        <w:contextualSpacing/>
        <w:rPr>
          <w:color w:val="auto"/>
        </w:rPr>
      </w:pPr>
      <w:r>
        <w:rPr>
          <w:rFonts w:hint="eastAsia"/>
          <w:color w:val="auto"/>
        </w:rPr>
        <w:t>（5）每月例行巡检达标率不得低于90%，每降低1%，一经确认罚款300元。</w:t>
      </w:r>
    </w:p>
    <w:p>
      <w:pPr>
        <w:pStyle w:val="5"/>
        <w:ind w:firstLine="640"/>
        <w:contextualSpacing/>
        <w:rPr>
          <w:color w:val="auto"/>
        </w:rPr>
      </w:pPr>
      <w:r>
        <w:rPr>
          <w:rFonts w:hint="eastAsia"/>
          <w:color w:val="auto"/>
        </w:rPr>
        <w:t>（6）每月故障处理完成率不得低于90%，每降低1%，罚扣每月合同金额的0.1%。</w:t>
      </w:r>
    </w:p>
    <w:p>
      <w:pPr>
        <w:pStyle w:val="5"/>
        <w:ind w:firstLine="640"/>
        <w:contextualSpacing/>
        <w:rPr>
          <w:color w:val="auto"/>
        </w:rPr>
      </w:pPr>
      <w:r>
        <w:rPr>
          <w:rFonts w:hint="eastAsia"/>
          <w:color w:val="auto"/>
        </w:rPr>
        <w:t>（7）每月设备正常使用率不得低于95%，每降低1%，罚扣每月合同金额的0.1%。</w:t>
      </w:r>
    </w:p>
    <w:p>
      <w:pPr>
        <w:pStyle w:val="5"/>
        <w:ind w:firstLine="640"/>
        <w:contextualSpacing/>
        <w:rPr>
          <w:color w:val="auto"/>
        </w:rPr>
      </w:pPr>
      <w:r>
        <w:rPr>
          <w:rFonts w:hint="eastAsia"/>
          <w:color w:val="auto"/>
        </w:rPr>
        <w:t>（8）在运行托管与维护期间，未按采购人要求落实外来人员登记制度，一经查实每次罚款200元。</w:t>
      </w:r>
    </w:p>
    <w:p>
      <w:pPr>
        <w:pStyle w:val="5"/>
        <w:ind w:firstLine="640"/>
        <w:contextualSpacing/>
        <w:rPr>
          <w:color w:val="auto"/>
        </w:rPr>
      </w:pPr>
    </w:p>
    <w:p>
      <w:pPr>
        <w:pStyle w:val="2"/>
        <w:ind w:firstLine="640"/>
        <w:rPr>
          <w:rFonts w:ascii="华文宋体" w:hAnsi="华文宋体" w:eastAsia="方正仿宋_GBK" w:cstheme="minorBidi"/>
          <w:color w:val="auto"/>
          <w:kern w:val="2"/>
          <w:sz w:val="3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宋体">
    <w:altName w:val="宋体"/>
    <w:panose1 w:val="02010600040101010101"/>
    <w:charset w:val="86"/>
    <w:family w:val="auto"/>
    <w:pitch w:val="default"/>
    <w:sig w:usb0="00000000" w:usb1="00000000" w:usb2="00000010" w:usb3="00000000" w:csb0="0004009F"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ED82D"/>
    <w:multiLevelType w:val="singleLevel"/>
    <w:tmpl w:val="428ED82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YyNWUxNGVmMmY5ZjNkZjBhYjFhMDg4YTM4Yzc5MjUifQ=="/>
  </w:docVars>
  <w:rsids>
    <w:rsidRoot w:val="00F07AC6"/>
    <w:rsid w:val="00273566"/>
    <w:rsid w:val="00633FEA"/>
    <w:rsid w:val="0085709C"/>
    <w:rsid w:val="00C430EE"/>
    <w:rsid w:val="00F07AC6"/>
    <w:rsid w:val="00FC0617"/>
    <w:rsid w:val="00FC4AB5"/>
    <w:rsid w:val="06861BB1"/>
    <w:rsid w:val="08AF0C7E"/>
    <w:rsid w:val="09684744"/>
    <w:rsid w:val="0B3D7F4D"/>
    <w:rsid w:val="10D4446D"/>
    <w:rsid w:val="1AE31B10"/>
    <w:rsid w:val="1C395ACC"/>
    <w:rsid w:val="28A67DCA"/>
    <w:rsid w:val="2AD43D44"/>
    <w:rsid w:val="2D4042A5"/>
    <w:rsid w:val="34E85BDA"/>
    <w:rsid w:val="3B5E7C54"/>
    <w:rsid w:val="3EF7687F"/>
    <w:rsid w:val="45C42D49"/>
    <w:rsid w:val="4C990ABC"/>
    <w:rsid w:val="4CC27294"/>
    <w:rsid w:val="4FB530E0"/>
    <w:rsid w:val="63D61B74"/>
    <w:rsid w:val="68687A8E"/>
    <w:rsid w:val="6E583F4A"/>
    <w:rsid w:val="6E7C32EF"/>
    <w:rsid w:val="71D16F15"/>
    <w:rsid w:val="77BF5FFA"/>
    <w:rsid w:val="7FB51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华文宋体" w:hAnsi="华文宋体" w:eastAsia="方正仿宋_GBK"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华文宋体" w:hAnsi="华文宋体" w:eastAsia="方正仿宋_GBK" w:cstheme="minorBidi"/>
      <w:kern w:val="2"/>
      <w:sz w:val="32"/>
      <w:szCs w:val="22"/>
      <w:lang w:val="en-US" w:eastAsia="zh-CN" w:bidi="ar-SA"/>
    </w:rPr>
  </w:style>
  <w:style w:type="character" w:default="1" w:styleId="3">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lock Text"/>
    <w:basedOn w:val="1"/>
    <w:qFormat/>
    <w:uiPriority w:val="0"/>
    <w:pPr>
      <w:autoSpaceDE w:val="0"/>
      <w:autoSpaceDN w:val="0"/>
      <w:adjustRightInd w:val="0"/>
      <w:ind w:left="256" w:right="6" w:firstLine="624" w:firstLineChars="200"/>
    </w:pPr>
    <w:rPr>
      <w:rFonts w:ascii="Times New Roman" w:hAnsi="Times New Roman" w:eastAsia="仿宋_GB2312" w:cs="Times New Roman"/>
      <w:kern w:val="0"/>
      <w:sz w:val="28"/>
      <w:szCs w:val="20"/>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521</Words>
  <Characters>2972</Characters>
  <Lines>24</Lines>
  <Paragraphs>6</Paragraphs>
  <TotalTime>58</TotalTime>
  <ScaleCrop>false</ScaleCrop>
  <LinksUpToDate>false</LinksUpToDate>
  <CharactersWithSpaces>3487</CharactersWithSpaces>
  <Application>WPS Office_..._F1E327BC-269C-435d-A152-05C5408002CA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2023-08-17T09:35:00Z</dcterms:created>
  <dc:creator>xiyong zhou</dc:creator>
  <cp:lastModifiedBy>Lenovo</cp:lastModifiedBy>
  <dcterms:modified xsi:type="dcterms:W3CDTF">2023-08-18T02:24:24Z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vt:lpwstr>
  </property>
  <property fmtid="{D5CDD505-2E9C-101B-9397-08002B2CF9AE}" pid="3" name="ICV">
    <vt:lpwstr>81109877A0CD43D0B1A233D5D9E9C5FB_12</vt:lpwstr>
  </property>
</Properties>
</file>