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360" w:lineRule="auto"/>
        <w:ind w:right="0" w:rightChars="0"/>
        <w:jc w:val="center"/>
        <w:textAlignment w:val="auto"/>
        <w:outlineLvl w:val="9"/>
        <w:rPr>
          <w:rFonts w:ascii="宋体" w:hAnsi="宋体"/>
          <w:b/>
          <w:sz w:val="32"/>
          <w:szCs w:val="32"/>
        </w:rPr>
      </w:pPr>
      <w:r>
        <w:rPr>
          <w:rFonts w:hint="eastAsia" w:ascii="宋体" w:hAnsi="宋体"/>
          <w:b/>
          <w:sz w:val="32"/>
          <w:szCs w:val="32"/>
        </w:rPr>
        <w:t>吞咽神经和肌肉电刺激仪</w:t>
      </w:r>
    </w:p>
    <w:p>
      <w:pPr>
        <w:keepNext w:val="0"/>
        <w:keepLines w:val="0"/>
        <w:pageBreakBefore w:val="0"/>
        <w:widowControl w:val="0"/>
        <w:kinsoku/>
        <w:wordWrap/>
        <w:overflowPunct/>
        <w:topLinePunct w:val="0"/>
        <w:bidi w:val="0"/>
        <w:snapToGrid/>
        <w:spacing w:line="360" w:lineRule="auto"/>
        <w:ind w:right="0" w:rightChars="0"/>
        <w:textAlignment w:val="auto"/>
        <w:outlineLvl w:val="9"/>
        <w:rPr>
          <w:rFonts w:hint="eastAsia" w:asciiTheme="minorEastAsia" w:hAnsiTheme="minorEastAsia"/>
          <w:b/>
          <w:color w:val="000000" w:themeColor="text1"/>
          <w:sz w:val="24"/>
          <w:szCs w:val="24"/>
        </w:rPr>
      </w:pPr>
      <w:r>
        <w:rPr>
          <w:rFonts w:hint="eastAsia" w:asciiTheme="minorEastAsia" w:hAnsiTheme="minorEastAsia"/>
          <w:b/>
          <w:color w:val="000000" w:themeColor="text1"/>
          <w:sz w:val="24"/>
          <w:szCs w:val="24"/>
        </w:rPr>
        <w:t>产品原理：</w:t>
      </w:r>
    </w:p>
    <w:p>
      <w:pPr>
        <w:keepNext w:val="0"/>
        <w:keepLines w:val="0"/>
        <w:pageBreakBefore w:val="0"/>
        <w:widowControl w:val="0"/>
        <w:kinsoku/>
        <w:wordWrap/>
        <w:overflowPunct/>
        <w:topLinePunct w:val="0"/>
        <w:bidi w:val="0"/>
        <w:snapToGrid/>
        <w:spacing w:line="360" w:lineRule="auto"/>
        <w:ind w:right="0" w:rightChars="0"/>
        <w:textAlignment w:val="auto"/>
        <w:outlineLvl w:val="9"/>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rPr>
        <w:t>通过特定的低频电流对吞咽及构音功能相关的神经和肌肉进行电刺激，改善吞咽、构音肌群的收缩运动功能，刺激神经的复苏，实现吞咽反射弧的恢复和重建</w:t>
      </w:r>
    </w:p>
    <w:p>
      <w:pPr>
        <w:keepNext w:val="0"/>
        <w:keepLines w:val="0"/>
        <w:pageBreakBefore w:val="0"/>
        <w:widowControl w:val="0"/>
        <w:kinsoku/>
        <w:wordWrap/>
        <w:overflowPunct/>
        <w:topLinePunct w:val="0"/>
        <w:bidi w:val="0"/>
        <w:snapToGrid/>
        <w:spacing w:line="360" w:lineRule="auto"/>
        <w:ind w:right="0" w:rightChars="0"/>
        <w:textAlignment w:val="auto"/>
        <w:outlineLvl w:val="9"/>
        <w:rPr>
          <w:rFonts w:hint="eastAsia" w:asciiTheme="minorEastAsia" w:hAnsiTheme="minorEastAsia"/>
          <w:color w:val="000000" w:themeColor="text1"/>
          <w:sz w:val="24"/>
          <w:szCs w:val="24"/>
        </w:rPr>
      </w:pPr>
      <w:r>
        <w:rPr>
          <w:rFonts w:hint="eastAsia" w:asciiTheme="minorEastAsia" w:hAnsiTheme="minorEastAsia"/>
          <w:b/>
          <w:color w:val="000000" w:themeColor="text1"/>
          <w:sz w:val="24"/>
          <w:szCs w:val="24"/>
        </w:rPr>
        <w:t>适用范围:</w:t>
      </w:r>
      <w:r>
        <w:rPr>
          <w:rFonts w:hint="eastAsia" w:asciiTheme="minorEastAsia" w:hAnsiTheme="minorEastAsia"/>
          <w:color w:val="000000" w:themeColor="text1"/>
          <w:sz w:val="24"/>
          <w:szCs w:val="24"/>
        </w:rPr>
        <w:t>适用于咽部非机械性原因损失引起的吞咽和构音障碍的评估、治疗和训练</w:t>
      </w:r>
    </w:p>
    <w:p>
      <w:pPr>
        <w:keepNext w:val="0"/>
        <w:keepLines w:val="0"/>
        <w:pageBreakBefore w:val="0"/>
        <w:widowControl w:val="0"/>
        <w:kinsoku/>
        <w:wordWrap/>
        <w:overflowPunct/>
        <w:topLinePunct w:val="0"/>
        <w:bidi w:val="0"/>
        <w:snapToGrid/>
        <w:spacing w:line="360" w:lineRule="auto"/>
        <w:ind w:right="0" w:rightChars="0"/>
        <w:textAlignment w:val="auto"/>
        <w:outlineLvl w:val="9"/>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技术参数：</w:t>
      </w:r>
    </w:p>
    <w:p>
      <w:pPr>
        <w:keepNext w:val="0"/>
        <w:keepLines w:val="0"/>
        <w:pageBreakBefore w:val="0"/>
        <w:widowControl w:val="0"/>
        <w:kinsoku/>
        <w:wordWrap/>
        <w:overflowPunct/>
        <w:topLinePunct w:val="0"/>
        <w:bidi w:val="0"/>
        <w:snapToGrid/>
        <w:spacing w:line="360" w:lineRule="auto"/>
        <w:ind w:left="480" w:right="0" w:rightChars="0" w:hanging="480" w:hangingChars="2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★1、双通道柜式一体机，配有2个触发器，2根四芯电极线，4根两芯电极分别对应同的治疗模式</w:t>
      </w:r>
    </w:p>
    <w:p>
      <w:pPr>
        <w:keepNext w:val="0"/>
        <w:keepLines w:val="0"/>
        <w:pageBreakBefore w:val="0"/>
        <w:widowControl w:val="0"/>
        <w:kinsoku/>
        <w:wordWrap/>
        <w:overflowPunct/>
        <w:topLinePunct w:val="0"/>
        <w:bidi w:val="0"/>
        <w:snapToGrid/>
        <w:spacing w:line="360" w:lineRule="auto"/>
        <w:ind w:left="420" w:leftChars="-600" w:right="0" w:rightChars="0" w:hanging="1680" w:hangingChars="700"/>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          ★2、仪器配有蝶形电极片和矩形电极片，蝶形电极片用于治疗和评估，矩形电极片用于训练</w:t>
      </w:r>
    </w:p>
    <w:p>
      <w:pPr>
        <w:keepNext w:val="0"/>
        <w:keepLines w:val="0"/>
        <w:pageBreakBefore w:val="0"/>
        <w:widowControl w:val="0"/>
        <w:kinsoku/>
        <w:wordWrap/>
        <w:overflowPunct/>
        <w:topLinePunct w:val="0"/>
        <w:bidi w:val="0"/>
        <w:snapToGrid/>
        <w:spacing w:line="360" w:lineRule="auto"/>
        <w:ind w:right="0" w:rightChars="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  3、液晶屏显示，屏幕尺寸：144mm*104mm</w:t>
      </w:r>
    </w:p>
    <w:p>
      <w:pPr>
        <w:keepNext w:val="0"/>
        <w:keepLines w:val="0"/>
        <w:pageBreakBefore w:val="0"/>
        <w:widowControl w:val="0"/>
        <w:kinsoku/>
        <w:wordWrap/>
        <w:overflowPunct/>
        <w:topLinePunct w:val="0"/>
        <w:bidi w:val="0"/>
        <w:snapToGrid/>
        <w:spacing w:line="360" w:lineRule="auto"/>
        <w:ind w:left="600" w:right="0" w:rightChars="0" w:hanging="600" w:hangingChars="25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★4、评估功能，采用三角波和方波，通过500或1000ms两种脉冲方式, 适合不同程度的吞咽及构音障碍评估  </w:t>
      </w:r>
    </w:p>
    <w:p>
      <w:pPr>
        <w:keepNext w:val="0"/>
        <w:keepLines w:val="0"/>
        <w:pageBreakBefore w:val="0"/>
        <w:widowControl w:val="0"/>
        <w:kinsoku/>
        <w:wordWrap/>
        <w:overflowPunct/>
        <w:topLinePunct w:val="0"/>
        <w:bidi w:val="0"/>
        <w:snapToGrid/>
        <w:spacing w:line="360" w:lineRule="auto"/>
        <w:ind w:left="480" w:right="0" w:rightChars="0" w:hanging="480" w:hangingChars="2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★5、辅极小脑顶核电刺激功能，采用脑电仿生低频电输出。基本频率: 23.81Hz 、15.87Hz 、15.87Hz、11.90Hz  </w:t>
      </w:r>
    </w:p>
    <w:p>
      <w:pPr>
        <w:keepNext w:val="0"/>
        <w:keepLines w:val="0"/>
        <w:pageBreakBefore w:val="0"/>
        <w:widowControl w:val="0"/>
        <w:kinsoku/>
        <w:wordWrap/>
        <w:overflowPunct/>
        <w:topLinePunct w:val="0"/>
        <w:bidi w:val="0"/>
        <w:snapToGrid/>
        <w:spacing w:line="360" w:lineRule="auto"/>
        <w:ind w:right="0" w:rightChars="0" w:firstLine="240" w:firstLineChars="1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6、电极脱落及插错报警功能</w:t>
      </w:r>
    </w:p>
    <w:p>
      <w:pPr>
        <w:keepNext w:val="0"/>
        <w:keepLines w:val="0"/>
        <w:pageBreakBefore w:val="0"/>
        <w:widowControl w:val="0"/>
        <w:kinsoku/>
        <w:wordWrap/>
        <w:overflowPunct/>
        <w:topLinePunct w:val="0"/>
        <w:bidi w:val="0"/>
        <w:snapToGrid/>
        <w:spacing w:line="360" w:lineRule="auto"/>
        <w:ind w:left="479" w:leftChars="114" w:right="0" w:rightChars="0" w:hanging="240" w:hangingChars="1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7、输出电参数：</w:t>
      </w:r>
    </w:p>
    <w:p>
      <w:pPr>
        <w:keepNext w:val="0"/>
        <w:keepLines w:val="0"/>
        <w:pageBreakBefore w:val="0"/>
        <w:widowControl w:val="0"/>
        <w:kinsoku/>
        <w:wordWrap/>
        <w:overflowPunct/>
        <w:topLinePunct w:val="0"/>
        <w:bidi w:val="0"/>
        <w:snapToGrid/>
        <w:spacing w:line="360" w:lineRule="auto"/>
        <w:ind w:left="479" w:leftChars="228" w:right="0" w:rightChars="0"/>
        <w:jc w:val="left"/>
        <w:textAlignment w:val="auto"/>
        <w:outlineLvl w:val="9"/>
        <w:rPr>
          <w:rFonts w:ascii="Calibri" w:hAnsi="Calibri"/>
          <w:color w:val="000000" w:themeColor="text1"/>
          <w:sz w:val="24"/>
          <w:szCs w:val="24"/>
        </w:rPr>
      </w:pPr>
      <w:r>
        <w:rPr>
          <w:rFonts w:hint="eastAsia" w:ascii="宋体" w:hAnsi="宋体"/>
          <w:color w:val="000000" w:themeColor="text1"/>
          <w:sz w:val="24"/>
          <w:szCs w:val="24"/>
        </w:rPr>
        <w:t>a) 输出电流：0～25mA，分50档连续可调，精度±2mA</w:t>
      </w:r>
    </w:p>
    <w:p>
      <w:pPr>
        <w:keepNext w:val="0"/>
        <w:keepLines w:val="0"/>
        <w:pageBreakBefore w:val="0"/>
        <w:widowControl w:val="0"/>
        <w:kinsoku/>
        <w:wordWrap/>
        <w:overflowPunct/>
        <w:topLinePunct w:val="0"/>
        <w:bidi w:val="0"/>
        <w:snapToGrid/>
        <w:spacing w:line="360" w:lineRule="auto"/>
        <w:ind w:right="0" w:rightChars="0" w:firstLine="480" w:firstLineChars="200"/>
        <w:jc w:val="left"/>
        <w:textAlignment w:val="auto"/>
        <w:outlineLvl w:val="9"/>
        <w:rPr>
          <w:color w:val="000000" w:themeColor="text1"/>
          <w:sz w:val="24"/>
          <w:szCs w:val="24"/>
        </w:rPr>
      </w:pPr>
      <w:r>
        <w:rPr>
          <w:rFonts w:hint="eastAsia" w:ascii="宋体" w:hAnsi="宋体"/>
          <w:color w:val="000000" w:themeColor="text1"/>
          <w:sz w:val="24"/>
          <w:szCs w:val="24"/>
        </w:rPr>
        <w:t>b) 开路输出电压：输出电压≤150V</w:t>
      </w:r>
    </w:p>
    <w:p>
      <w:pPr>
        <w:keepNext w:val="0"/>
        <w:keepLines w:val="0"/>
        <w:pageBreakBefore w:val="0"/>
        <w:widowControl w:val="0"/>
        <w:kinsoku/>
        <w:wordWrap/>
        <w:overflowPunct/>
        <w:topLinePunct w:val="0"/>
        <w:bidi w:val="0"/>
        <w:snapToGrid/>
        <w:spacing w:line="360" w:lineRule="auto"/>
        <w:ind w:right="0" w:rightChars="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★8、具有四种输出模式：成人连续、儿童交替、手控触发、自动触发</w:t>
      </w:r>
    </w:p>
    <w:p>
      <w:pPr>
        <w:keepNext w:val="0"/>
        <w:keepLines w:val="0"/>
        <w:pageBreakBefore w:val="0"/>
        <w:widowControl w:val="0"/>
        <w:kinsoku/>
        <w:wordWrap/>
        <w:overflowPunct/>
        <w:topLinePunct w:val="0"/>
        <w:bidi w:val="0"/>
        <w:snapToGrid/>
        <w:spacing w:line="360" w:lineRule="auto"/>
        <w:ind w:right="0" w:rightChars="0" w:firstLine="480" w:firstLineChars="2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8.1、成人连续模式</w:t>
      </w:r>
    </w:p>
    <w:p>
      <w:pPr>
        <w:keepNext w:val="0"/>
        <w:keepLines w:val="0"/>
        <w:pageBreakBefore w:val="0"/>
        <w:widowControl w:val="0"/>
        <w:kinsoku/>
        <w:wordWrap/>
        <w:overflowPunct/>
        <w:topLinePunct w:val="0"/>
        <w:bidi w:val="0"/>
        <w:snapToGrid/>
        <w:spacing w:line="360" w:lineRule="auto"/>
        <w:ind w:right="0" w:rightChars="0" w:firstLine="480" w:firstLineChars="2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     脉冲宽度：100μs～300μs可调，  脉冲间隔：100μs</w:t>
      </w:r>
    </w:p>
    <w:p>
      <w:pPr>
        <w:keepNext w:val="0"/>
        <w:keepLines w:val="0"/>
        <w:pageBreakBefore w:val="0"/>
        <w:widowControl w:val="0"/>
        <w:kinsoku/>
        <w:wordWrap/>
        <w:overflowPunct/>
        <w:topLinePunct w:val="0"/>
        <w:bidi w:val="0"/>
        <w:snapToGrid/>
        <w:spacing w:line="360" w:lineRule="auto"/>
        <w:ind w:right="0" w:rightChars="0" w:firstLine="600" w:firstLineChars="25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    脉冲频率：50Hz~100Hz可调，步距增量1Hz，精度±5%</w:t>
      </w:r>
    </w:p>
    <w:p>
      <w:pPr>
        <w:keepNext w:val="0"/>
        <w:keepLines w:val="0"/>
        <w:pageBreakBefore w:val="0"/>
        <w:widowControl w:val="0"/>
        <w:kinsoku/>
        <w:wordWrap/>
        <w:overflowPunct/>
        <w:topLinePunct w:val="0"/>
        <w:bidi w:val="0"/>
        <w:snapToGrid/>
        <w:spacing w:line="360" w:lineRule="auto"/>
        <w:ind w:right="0" w:rightChars="0" w:firstLine="480" w:firstLineChars="2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8.2、儿童交替模式</w:t>
      </w:r>
    </w:p>
    <w:p>
      <w:pPr>
        <w:keepNext w:val="0"/>
        <w:keepLines w:val="0"/>
        <w:pageBreakBefore w:val="0"/>
        <w:widowControl w:val="0"/>
        <w:kinsoku/>
        <w:wordWrap/>
        <w:overflowPunct/>
        <w:topLinePunct w:val="0"/>
        <w:bidi w:val="0"/>
        <w:snapToGrid/>
        <w:spacing w:line="360" w:lineRule="auto"/>
        <w:ind w:right="0" w:rightChars="0" w:firstLine="480" w:firstLineChars="2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      脉冲宽度： 100μs～300μs可调，精度±10%</w:t>
      </w:r>
    </w:p>
    <w:p>
      <w:pPr>
        <w:keepNext w:val="0"/>
        <w:keepLines w:val="0"/>
        <w:pageBreakBefore w:val="0"/>
        <w:widowControl w:val="0"/>
        <w:kinsoku/>
        <w:wordWrap/>
        <w:overflowPunct/>
        <w:topLinePunct w:val="0"/>
        <w:bidi w:val="0"/>
        <w:snapToGrid/>
        <w:spacing w:line="360" w:lineRule="auto"/>
        <w:ind w:right="0" w:rightChars="0" w:firstLine="480" w:firstLineChars="2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      脉冲间隔：100μs。精度±10%</w:t>
      </w:r>
    </w:p>
    <w:p>
      <w:pPr>
        <w:keepNext w:val="0"/>
        <w:keepLines w:val="0"/>
        <w:pageBreakBefore w:val="0"/>
        <w:widowControl w:val="0"/>
        <w:kinsoku/>
        <w:wordWrap/>
        <w:overflowPunct/>
        <w:topLinePunct w:val="0"/>
        <w:bidi w:val="0"/>
        <w:snapToGrid/>
        <w:spacing w:line="360" w:lineRule="auto"/>
        <w:ind w:right="0" w:rightChars="0" w:firstLine="480" w:firstLineChars="2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      脉冲频率：50Hz～100Hz可调，步距增量1Hz，精度±5%</w:t>
      </w:r>
    </w:p>
    <w:p>
      <w:pPr>
        <w:keepNext w:val="0"/>
        <w:keepLines w:val="0"/>
        <w:pageBreakBefore w:val="0"/>
        <w:widowControl w:val="0"/>
        <w:kinsoku/>
        <w:wordWrap/>
        <w:overflowPunct/>
        <w:topLinePunct w:val="0"/>
        <w:bidi w:val="0"/>
        <w:snapToGrid/>
        <w:spacing w:line="360" w:lineRule="auto"/>
        <w:ind w:right="0" w:rightChars="0" w:firstLine="480" w:firstLineChars="2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      持续时间：≥1s</w:t>
      </w:r>
    </w:p>
    <w:p>
      <w:pPr>
        <w:keepNext w:val="0"/>
        <w:keepLines w:val="0"/>
        <w:pageBreakBefore w:val="0"/>
        <w:widowControl w:val="0"/>
        <w:kinsoku/>
        <w:wordWrap/>
        <w:overflowPunct/>
        <w:topLinePunct w:val="0"/>
        <w:bidi w:val="0"/>
        <w:snapToGrid/>
        <w:spacing w:line="360" w:lineRule="auto"/>
        <w:ind w:right="0" w:rightChars="0" w:firstLine="360" w:firstLineChars="15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8.3、手持触发模式脉冲宽度：10ms～1000ms，分15档可调</w:t>
      </w:r>
    </w:p>
    <w:p>
      <w:pPr>
        <w:keepNext w:val="0"/>
        <w:keepLines w:val="0"/>
        <w:pageBreakBefore w:val="0"/>
        <w:widowControl w:val="0"/>
        <w:kinsoku/>
        <w:wordWrap/>
        <w:overflowPunct/>
        <w:topLinePunct w:val="0"/>
        <w:bidi w:val="0"/>
        <w:snapToGrid/>
        <w:spacing w:line="360" w:lineRule="auto"/>
        <w:ind w:right="0" w:rightChars="0" w:firstLine="360" w:firstLineChars="15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8.4、自动触发模式</w:t>
      </w:r>
    </w:p>
    <w:p>
      <w:pPr>
        <w:keepNext w:val="0"/>
        <w:keepLines w:val="0"/>
        <w:pageBreakBefore w:val="0"/>
        <w:widowControl w:val="0"/>
        <w:kinsoku/>
        <w:wordWrap/>
        <w:overflowPunct/>
        <w:topLinePunct w:val="0"/>
        <w:bidi w:val="0"/>
        <w:snapToGrid/>
        <w:spacing w:line="360" w:lineRule="auto"/>
        <w:ind w:right="0" w:rightChars="0" w:firstLine="360" w:firstLineChars="15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 xml:space="preserve">       脉冲宽度：10ms～1000ms，分15档可调</w:t>
      </w:r>
    </w:p>
    <w:p>
      <w:pPr>
        <w:keepNext w:val="0"/>
        <w:keepLines w:val="0"/>
        <w:pageBreakBefore w:val="0"/>
        <w:widowControl w:val="0"/>
        <w:kinsoku/>
        <w:wordWrap/>
        <w:overflowPunct/>
        <w:topLinePunct w:val="0"/>
        <w:bidi w:val="0"/>
        <w:snapToGrid/>
        <w:spacing w:line="360" w:lineRule="auto"/>
        <w:ind w:right="0" w:rightChars="0" w:firstLine="240" w:firstLineChars="100"/>
        <w:jc w:val="left"/>
        <w:textAlignment w:val="auto"/>
        <w:outlineLvl w:val="9"/>
        <w:rPr>
          <w:rFonts w:ascii="宋体" w:hAnsi="宋体"/>
          <w:color w:val="000000" w:themeColor="text1"/>
          <w:sz w:val="24"/>
          <w:szCs w:val="24"/>
        </w:rPr>
      </w:pPr>
      <w:r>
        <w:rPr>
          <w:rFonts w:hint="eastAsia" w:ascii="宋体" w:hAnsi="宋体"/>
          <w:color w:val="000000" w:themeColor="text1"/>
          <w:sz w:val="24"/>
          <w:szCs w:val="24"/>
        </w:rPr>
        <w:t>9、时间选择：1～99分钟可调，步距增量为1分，误差为±5%</w:t>
      </w:r>
    </w:p>
    <w:p>
      <w:pPr>
        <w:keepNext w:val="0"/>
        <w:keepLines w:val="0"/>
        <w:pageBreakBefore w:val="0"/>
        <w:widowControl w:val="0"/>
        <w:kinsoku/>
        <w:wordWrap/>
        <w:overflowPunct/>
        <w:topLinePunct w:val="0"/>
        <w:autoSpaceDE w:val="0"/>
        <w:autoSpaceDN w:val="0"/>
        <w:bidi w:val="0"/>
        <w:adjustRightInd w:val="0"/>
        <w:snapToGrid/>
        <w:spacing w:line="360" w:lineRule="auto"/>
        <w:ind w:right="0" w:rightChars="0" w:firstLine="240" w:firstLineChars="100"/>
        <w:textAlignment w:val="auto"/>
        <w:outlineLvl w:val="9"/>
        <w:rPr>
          <w:rFonts w:ascii="宋体" w:hAnsi="宋体"/>
          <w:color w:val="000000" w:themeColor="text1"/>
          <w:sz w:val="24"/>
          <w:szCs w:val="24"/>
        </w:rPr>
      </w:pPr>
      <w:r>
        <w:rPr>
          <w:rFonts w:hint="eastAsia" w:ascii="宋体" w:hAnsi="宋体"/>
          <w:color w:val="000000" w:themeColor="text1"/>
          <w:sz w:val="24"/>
          <w:szCs w:val="24"/>
        </w:rPr>
        <w:t>10、治疗仪可连续运行12小时以上</w:t>
      </w:r>
      <w:r>
        <w:rPr>
          <w:rFonts w:hint="eastAsia" w:ascii="宋体" w:hAnsi="宋体"/>
          <w:color w:val="000000" w:themeColor="text1"/>
          <w:sz w:val="24"/>
          <w:szCs w:val="24"/>
          <w:lang w:eastAsia="zh-CN"/>
        </w:rPr>
        <w:t>。</w:t>
      </w:r>
    </w:p>
    <w:p>
      <w:pPr>
        <w:jc w:val="right"/>
        <w:rPr>
          <w:b/>
          <w:sz w:val="28"/>
          <w:szCs w:val="28"/>
        </w:rPr>
      </w:pPr>
      <w:r>
        <w:rPr>
          <w:rFonts w:hint="eastAsia" w:ascii="宋体" w:hAnsi="宋体"/>
          <w:color w:val="000000" w:themeColor="text1"/>
          <w:sz w:val="24"/>
          <w:szCs w:val="24"/>
        </w:rPr>
        <w:t xml:space="preserve">       </w:t>
      </w:r>
      <w:r>
        <w:rPr>
          <w:rFonts w:hint="eastAsia" w:ascii="宋体" w:hAnsi="宋体"/>
          <w:sz w:val="24"/>
          <w:szCs w:val="24"/>
        </w:rPr>
        <w:t xml:space="preserve">                  </w:t>
      </w:r>
    </w:p>
    <w:p>
      <w:pPr>
        <w:widowControl/>
        <w:jc w:val="left"/>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pPr>
    <w:r>
      <w:t xml:space="preserve">                                                 </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20EF"/>
    <w:rsid w:val="00060695"/>
    <w:rsid w:val="000D5A15"/>
    <w:rsid w:val="000F6622"/>
    <w:rsid w:val="00120101"/>
    <w:rsid w:val="001A2332"/>
    <w:rsid w:val="00260FD5"/>
    <w:rsid w:val="002D12F0"/>
    <w:rsid w:val="00311BBE"/>
    <w:rsid w:val="003D4A83"/>
    <w:rsid w:val="003E747A"/>
    <w:rsid w:val="00421754"/>
    <w:rsid w:val="00453A0B"/>
    <w:rsid w:val="004D0D84"/>
    <w:rsid w:val="004F4420"/>
    <w:rsid w:val="005379AC"/>
    <w:rsid w:val="005C265B"/>
    <w:rsid w:val="005E771C"/>
    <w:rsid w:val="005F20EF"/>
    <w:rsid w:val="00602E4B"/>
    <w:rsid w:val="006369B7"/>
    <w:rsid w:val="00636F9B"/>
    <w:rsid w:val="006B1D65"/>
    <w:rsid w:val="00707E9B"/>
    <w:rsid w:val="00760A29"/>
    <w:rsid w:val="00766C6F"/>
    <w:rsid w:val="00773ED3"/>
    <w:rsid w:val="007811F2"/>
    <w:rsid w:val="007A4EEE"/>
    <w:rsid w:val="007D128B"/>
    <w:rsid w:val="007F494A"/>
    <w:rsid w:val="008843D6"/>
    <w:rsid w:val="008C4ED5"/>
    <w:rsid w:val="0098068E"/>
    <w:rsid w:val="009D325B"/>
    <w:rsid w:val="00A005FA"/>
    <w:rsid w:val="00A163EF"/>
    <w:rsid w:val="00A25C93"/>
    <w:rsid w:val="00A73B5C"/>
    <w:rsid w:val="00AD00EA"/>
    <w:rsid w:val="00AD062E"/>
    <w:rsid w:val="00AD4FA6"/>
    <w:rsid w:val="00AF007E"/>
    <w:rsid w:val="00B23814"/>
    <w:rsid w:val="00B56155"/>
    <w:rsid w:val="00B73370"/>
    <w:rsid w:val="00BA3CAF"/>
    <w:rsid w:val="00C03420"/>
    <w:rsid w:val="00C05AA3"/>
    <w:rsid w:val="00C13293"/>
    <w:rsid w:val="00C41290"/>
    <w:rsid w:val="00C468C6"/>
    <w:rsid w:val="00C753E6"/>
    <w:rsid w:val="00D175E5"/>
    <w:rsid w:val="00D704F1"/>
    <w:rsid w:val="00D76561"/>
    <w:rsid w:val="00DD772C"/>
    <w:rsid w:val="00E32908"/>
    <w:rsid w:val="00E55A49"/>
    <w:rsid w:val="00FD12E7"/>
    <w:rsid w:val="25EB077A"/>
    <w:rsid w:val="4C4474D6"/>
    <w:rsid w:val="7B427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paragraph" w:customStyle="1" w:styleId="10">
    <w:name w:val="列出段落1"/>
    <w:basedOn w:val="1"/>
    <w:qFormat/>
    <w:uiPriority w:val="34"/>
    <w:pPr>
      <w:widowControl/>
      <w:ind w:left="720"/>
      <w:contextualSpacing/>
      <w:jc w:val="left"/>
    </w:pPr>
    <w:rPr>
      <w:rFonts w:ascii="Calibri" w:hAnsi="Calibri" w:eastAsia="宋体" w:cs="Times New Roman"/>
      <w:kern w:val="0"/>
      <w:sz w:val="24"/>
      <w:szCs w:val="24"/>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128</Words>
  <Characters>734</Characters>
  <Lines>6</Lines>
  <Paragraphs>1</Paragraphs>
  <ScaleCrop>false</ScaleCrop>
  <LinksUpToDate>false</LinksUpToDate>
  <CharactersWithSpaces>861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2015-09-24T03:02:00Z</dcterms:created>
  <dc:creator>lenovo</dc:creator>
  <cp:lastModifiedBy>Administrator</cp:lastModifiedBy>
  <dcterms:modified xsi:type="dcterms:W3CDTF">2018-03-30T07:18:12Z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