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91" w:firstLineChars="900"/>
        <w:jc w:val="both"/>
        <w:textAlignment w:val="auto"/>
        <w:outlineLvl w:val="9"/>
        <w:rPr>
          <w:rFonts w:cs="Arial" w:asciiTheme="minorEastAsia" w:hAnsiTheme="minorEastAsia"/>
          <w:b/>
          <w:sz w:val="32"/>
          <w:szCs w:val="28"/>
        </w:rPr>
      </w:pPr>
      <w:r>
        <w:rPr>
          <w:rFonts w:hint="eastAsia" w:cs="Arial" w:asciiTheme="minorEastAsia" w:hAnsiTheme="minorEastAsia"/>
          <w:b/>
          <w:sz w:val="32"/>
          <w:szCs w:val="28"/>
        </w:rPr>
        <w:t>痉挛肌低频</w:t>
      </w:r>
      <w:r>
        <w:rPr>
          <w:rFonts w:cs="Arial" w:asciiTheme="minorEastAsia" w:hAnsiTheme="minorEastAsia"/>
          <w:b/>
          <w:sz w:val="32"/>
          <w:szCs w:val="28"/>
        </w:rPr>
        <w:t>治疗仪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产品原理：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采用两组特定的低频脉冲电流交替输出。一组用来刺激痉挛肌，另一组用来刺激对抗肌，通过两组电流相互交替作用，使痉挛肌松弛，肌张力下降，并提高对抗肌的肌力，从而改善肢体功能</w:t>
      </w:r>
      <w:r>
        <w:rPr>
          <w:rFonts w:hint="eastAsia" w:cs="Times New Roman" w:asciiTheme="minorEastAsia" w:hAnsiTheme="minorEastAsia"/>
          <w:b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适用范围：</w:t>
      </w:r>
      <w:r>
        <w:rPr>
          <w:rFonts w:hint="eastAsia" w:cs="Times New Roman" w:asciiTheme="minorEastAsia" w:hAnsiTheme="minorEastAsia"/>
          <w:sz w:val="24"/>
          <w:szCs w:val="24"/>
        </w:rPr>
        <w:t>用于刺激痉挛肌和对抗肌，使二者收缩。治疗痉挛性瘫痪和开展电刺激，电体操。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Theme="minorEastAsia" w:hAnsiTheme="minorEastAsia"/>
          <w:sz w:val="28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技术参数：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cs="Times New Roman" w:asciiTheme="minorEastAsia" w:hAnsiTheme="minorEastAsia"/>
          <w:color w:val="000000" w:themeColor="text1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★1、柜式一体机，7寸彩色触摸屏加一键飞梭操控。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cs="Times New Roman" w:asciiTheme="minorEastAsia" w:hAnsiTheme="minorEastAsia"/>
          <w:color w:val="000000" w:themeColor="text1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★2、具有四组针插式电极输出和两组负压电极输出。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1" w:leftChars="134" w:right="0" w:rightChars="0" w:hanging="120" w:hangingChars="50"/>
        <w:textAlignment w:val="auto"/>
        <w:outlineLvl w:val="9"/>
        <w:rPr>
          <w:rFonts w:cs="Times New Roman" w:asciiTheme="minorEastAsia" w:hAnsiTheme="minorEastAsia"/>
          <w:color w:val="000000" w:themeColor="text1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3、时间设定:时间范围为0min～99min可调，单步长1min。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textAlignment w:val="auto"/>
        <w:outlineLvl w:val="9"/>
        <w:rPr>
          <w:rFonts w:cs="Times New Roman" w:asciiTheme="minorEastAsia" w:hAnsiTheme="minorEastAsia"/>
          <w:color w:val="000000" w:themeColor="text1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4、定时提醒:定时时间到后有声音提示功能。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1" w:leftChars="134" w:right="0" w:rightChars="0" w:hanging="360" w:hangingChars="150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5、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输出波形:每通道包含Ⅰ、Ⅱ两组输出，输出波形为方波与指数波的组合波。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6、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波形参数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 xml:space="preserve">    a)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脉冲周期从0.5s～2s可调，单步长为0.1s，允差±10%；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70" w:firstLineChars="196"/>
        <w:jc w:val="left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b)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脉冲宽度从0.1ms～2.0ms可调，单步长为0.05ms,允差±10%；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37" w:leftChars="203" w:right="0" w:rightChars="0" w:hanging="1411" w:hangingChars="588"/>
        <w:jc w:val="left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 xml:space="preserve"> c)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延时时间：Ⅱ路输出脉冲比Ⅰ路输出脉冲延时出现，延时时间从0.1s～1.5s可调，单步长为0.1s,允差±10%；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37" w:leftChars="203" w:right="0" w:rightChars="0" w:hanging="1411" w:hangingChars="588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 xml:space="preserve"> d)输出强度：Ⅰ、Ⅱ两路输出脉冲电流峰峰值</w:t>
      </w: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Ip-p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从0mA～99mA可调, 单步长为1 mA，最大输出值允差±15%。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cs="Times New Roman" w:asciiTheme="minorEastAsia" w:hAnsiTheme="minorEastAsia"/>
          <w:color w:val="000000" w:themeColor="text1"/>
          <w:sz w:val="24"/>
          <w:szCs w:val="28"/>
        </w:rPr>
      </w:pP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★7、处方选择: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治疗仪具有10个默认处方和10个自定义处方。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1" w:leftChars="134" w:right="0" w:rightChars="0" w:hanging="360" w:hangingChars="150"/>
        <w:textAlignment w:val="auto"/>
        <w:outlineLvl w:val="9"/>
        <w:rPr>
          <w:rFonts w:cs="Arial" w:asciiTheme="minorEastAsia" w:hAnsiTheme="minorEastAsia"/>
          <w:color w:val="000000" w:themeColor="text1"/>
          <w:kern w:val="0"/>
          <w:sz w:val="24"/>
          <w:szCs w:val="28"/>
        </w:rPr>
      </w:pP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8"/>
        </w:rPr>
        <w:t>8、负压吸引功能:</w:t>
      </w:r>
      <w:r>
        <w:rPr>
          <w:rFonts w:hint="eastAsia" w:cs="Times New Roman" w:asciiTheme="minorEastAsia" w:hAnsiTheme="minorEastAsia"/>
          <w:color w:val="000000" w:themeColor="text1"/>
          <w:sz w:val="24"/>
          <w:szCs w:val="28"/>
        </w:rPr>
        <w:t>输出负压0kPa～30kPa连续可调，最大负压值允差±10%。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cs="Times New Roman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t xml:space="preserve">                                                   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0EF"/>
    <w:rsid w:val="000D5A15"/>
    <w:rsid w:val="000F6622"/>
    <w:rsid w:val="00140C60"/>
    <w:rsid w:val="001901E3"/>
    <w:rsid w:val="002B77DA"/>
    <w:rsid w:val="00311BBE"/>
    <w:rsid w:val="00385310"/>
    <w:rsid w:val="003C02F5"/>
    <w:rsid w:val="003F55A2"/>
    <w:rsid w:val="00427974"/>
    <w:rsid w:val="004D0D84"/>
    <w:rsid w:val="00565376"/>
    <w:rsid w:val="005863FF"/>
    <w:rsid w:val="005C3744"/>
    <w:rsid w:val="005F20EF"/>
    <w:rsid w:val="00602E4B"/>
    <w:rsid w:val="006369B7"/>
    <w:rsid w:val="007811F2"/>
    <w:rsid w:val="007D128B"/>
    <w:rsid w:val="008218F3"/>
    <w:rsid w:val="008843D6"/>
    <w:rsid w:val="00892AA7"/>
    <w:rsid w:val="00907ECB"/>
    <w:rsid w:val="00975661"/>
    <w:rsid w:val="0098068E"/>
    <w:rsid w:val="009A300A"/>
    <w:rsid w:val="009D125D"/>
    <w:rsid w:val="009D325B"/>
    <w:rsid w:val="00A005FA"/>
    <w:rsid w:val="00A020A0"/>
    <w:rsid w:val="00A163EF"/>
    <w:rsid w:val="00A73B5C"/>
    <w:rsid w:val="00AC66AE"/>
    <w:rsid w:val="00AD00EA"/>
    <w:rsid w:val="00AD062E"/>
    <w:rsid w:val="00AD4FA6"/>
    <w:rsid w:val="00AF007E"/>
    <w:rsid w:val="00B111F0"/>
    <w:rsid w:val="00B1513E"/>
    <w:rsid w:val="00B9395A"/>
    <w:rsid w:val="00BA3CAF"/>
    <w:rsid w:val="00C44B66"/>
    <w:rsid w:val="00C753E6"/>
    <w:rsid w:val="00D03B02"/>
    <w:rsid w:val="00D175E5"/>
    <w:rsid w:val="00D34840"/>
    <w:rsid w:val="00D704F1"/>
    <w:rsid w:val="00D76561"/>
    <w:rsid w:val="00DB136C"/>
    <w:rsid w:val="00E32908"/>
    <w:rsid w:val="00E53F0D"/>
    <w:rsid w:val="00EE32CB"/>
    <w:rsid w:val="00F91A11"/>
    <w:rsid w:val="43F61432"/>
    <w:rsid w:val="4D9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left="720"/>
      <w:contextualSpacing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1C5EE-8709-44C7-8FB3-FB4E959D2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ScaleCrop>false</ScaleCrop>
  <LinksUpToDate>false</LinksUpToDate>
  <CharactersWithSpaces>589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2015-06-11T02:19:00Z</dcterms:created>
  <dc:creator>lenovo</dc:creator>
  <cp:lastModifiedBy>Administrator</cp:lastModifiedBy>
  <dcterms:modified xsi:type="dcterms:W3CDTF">2018-03-30T07:13:52Z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